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A9E45" w14:textId="77777777" w:rsidR="0015759E" w:rsidRPr="00005D7C" w:rsidRDefault="00BF150A" w:rsidP="0015759E">
      <w:pPr>
        <w:shd w:val="clear" w:color="auto" w:fill="FFFFFF"/>
        <w:spacing w:before="100" w:beforeAutospacing="1" w:after="100" w:afterAutospacing="1"/>
        <w:jc w:val="center"/>
        <w:rPr>
          <w:rFonts w:asciiTheme="majorHAnsi" w:hAnsiTheme="majorHAnsi" w:cstheme="majorHAnsi"/>
          <w:b/>
          <w:color w:val="666666"/>
          <w:sz w:val="28"/>
          <w:szCs w:val="28"/>
          <w:lang w:eastAsia="en-GB"/>
        </w:rPr>
      </w:pPr>
      <w:r>
        <w:rPr>
          <w:noProof/>
          <w:lang w:eastAsia="en-GB"/>
        </w:rPr>
        <mc:AlternateContent>
          <mc:Choice Requires="wps">
            <w:drawing>
              <wp:anchor distT="0" distB="0" distL="114300" distR="114300" simplePos="0" relativeHeight="251656192" behindDoc="0" locked="0" layoutInCell="1" allowOverlap="1" wp14:anchorId="3FFDF198" wp14:editId="076D80D4">
                <wp:simplePos x="0" y="0"/>
                <wp:positionH relativeFrom="column">
                  <wp:posOffset>17145</wp:posOffset>
                </wp:positionH>
                <wp:positionV relativeFrom="paragraph">
                  <wp:posOffset>213995</wp:posOffset>
                </wp:positionV>
                <wp:extent cx="6255385" cy="82010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5385" cy="8201025"/>
                        </a:xfrm>
                        <a:prstGeom prst="rect">
                          <a:avLst/>
                        </a:prstGeom>
                        <a:solidFill>
                          <a:srgbClr val="FFFFFF"/>
                        </a:solidFill>
                        <a:ln w="38100" cmpd="dbl">
                          <a:solidFill>
                            <a:srgbClr val="000000"/>
                          </a:solidFill>
                          <a:miter lim="800000"/>
                          <a:headEnd/>
                          <a:tailEnd/>
                        </a:ln>
                      </wps:spPr>
                      <wps:txbx>
                        <w:txbxContent>
                          <w:p w14:paraId="3827B88E" w14:textId="77777777" w:rsidR="00520212" w:rsidRDefault="00520212" w:rsidP="00AF3A33">
                            <w:pPr>
                              <w:jc w:val="center"/>
                              <w:rPr>
                                <w:rFonts w:ascii="Comic Sans MS" w:hAnsi="Comic Sans MS"/>
                                <w:sz w:val="52"/>
                                <w:szCs w:val="52"/>
                                <w:lang w:val="en-GB"/>
                              </w:rPr>
                            </w:pPr>
                          </w:p>
                          <w:p w14:paraId="66DFE185" w14:textId="77777777" w:rsidR="00520212" w:rsidRPr="00E10733" w:rsidRDefault="00520212" w:rsidP="00AF3A33">
                            <w:pPr>
                              <w:jc w:val="center"/>
                              <w:rPr>
                                <w:rFonts w:asciiTheme="majorHAnsi" w:hAnsiTheme="majorHAnsi" w:cstheme="majorHAnsi"/>
                                <w:sz w:val="52"/>
                                <w:szCs w:val="52"/>
                                <w:lang w:val="en-GB"/>
                              </w:rPr>
                            </w:pPr>
                            <w:r w:rsidRPr="00E10733">
                              <w:rPr>
                                <w:rFonts w:asciiTheme="majorHAnsi" w:hAnsiTheme="majorHAnsi" w:cstheme="majorHAnsi"/>
                                <w:sz w:val="52"/>
                                <w:szCs w:val="52"/>
                                <w:lang w:val="en-GB"/>
                              </w:rPr>
                              <w:t>GREEN GATES PRIMARY SCHOOL</w:t>
                            </w:r>
                          </w:p>
                          <w:p w14:paraId="35DBA587" w14:textId="77777777" w:rsidR="00520212" w:rsidRDefault="00520212" w:rsidP="00AF3A33">
                            <w:pPr>
                              <w:jc w:val="center"/>
                              <w:rPr>
                                <w:rFonts w:ascii="Comic Sans MS" w:hAnsi="Comic Sans MS"/>
                                <w:sz w:val="52"/>
                                <w:szCs w:val="52"/>
                                <w:lang w:val="en-GB"/>
                              </w:rPr>
                            </w:pPr>
                          </w:p>
                          <w:p w14:paraId="4669E956" w14:textId="702002C0" w:rsidR="00520212" w:rsidRPr="00AF3A33" w:rsidRDefault="00BF150A" w:rsidP="00AF3A33">
                            <w:pPr>
                              <w:jc w:val="center"/>
                              <w:rPr>
                                <w:rFonts w:ascii="Comic Sans MS" w:hAnsi="Comic Sans MS"/>
                                <w:sz w:val="52"/>
                                <w:szCs w:val="52"/>
                                <w:lang w:val="en-GB"/>
                              </w:rPr>
                            </w:pPr>
                            <w:r>
                              <w:rPr>
                                <w:noProof/>
                                <w:lang w:val="en-GB" w:eastAsia="en-GB"/>
                              </w:rPr>
                              <w:drawing>
                                <wp:inline distT="0" distB="0" distL="0" distR="0" wp14:anchorId="217812E6" wp14:editId="169BBFF6">
                                  <wp:extent cx="1905000" cy="2222500"/>
                                  <wp:effectExtent l="0" t="0" r="0" b="12700"/>
                                  <wp:docPr id="4" name="Picture 4" descr="GG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 ne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222500"/>
                                          </a:xfrm>
                                          <a:prstGeom prst="rect">
                                            <a:avLst/>
                                          </a:prstGeom>
                                          <a:noFill/>
                                          <a:ln>
                                            <a:noFill/>
                                          </a:ln>
                                        </pic:spPr>
                                      </pic:pic>
                                    </a:graphicData>
                                  </a:graphic>
                                </wp:inline>
                              </w:drawing>
                            </w:r>
                          </w:p>
                          <w:p w14:paraId="6829520B" w14:textId="77777777" w:rsidR="00520212" w:rsidRDefault="00520212" w:rsidP="00AF3A33">
                            <w:pPr>
                              <w:jc w:val="center"/>
                              <w:rPr>
                                <w:rFonts w:ascii="Comic Sans MS" w:hAnsi="Comic Sans MS"/>
                                <w:sz w:val="52"/>
                                <w:szCs w:val="52"/>
                                <w:lang w:val="en-GB"/>
                              </w:rPr>
                            </w:pPr>
                          </w:p>
                          <w:p w14:paraId="143D6CFB" w14:textId="77777777" w:rsidR="00520212" w:rsidRDefault="00520212" w:rsidP="00AF3A33">
                            <w:pPr>
                              <w:jc w:val="center"/>
                              <w:rPr>
                                <w:rFonts w:ascii="Comic Sans MS" w:hAnsi="Comic Sans MS"/>
                                <w:sz w:val="52"/>
                                <w:szCs w:val="52"/>
                                <w:lang w:val="en-GB"/>
                              </w:rPr>
                            </w:pPr>
                          </w:p>
                          <w:p w14:paraId="138A8BC3" w14:textId="77777777" w:rsidR="00520212" w:rsidRDefault="00520212" w:rsidP="00AF3A33">
                            <w:pPr>
                              <w:rPr>
                                <w:rFonts w:ascii="Comic Sans MS" w:hAnsi="Comic Sans MS"/>
                                <w:sz w:val="52"/>
                                <w:szCs w:val="52"/>
                                <w:lang w:val="en-GB"/>
                              </w:rPr>
                            </w:pPr>
                          </w:p>
                          <w:p w14:paraId="0B328428" w14:textId="77777777" w:rsidR="001A6B45" w:rsidRDefault="001A6B45" w:rsidP="001A6B45">
                            <w:pPr>
                              <w:spacing w:before="100" w:beforeAutospacing="1" w:after="100" w:afterAutospacing="1"/>
                              <w:jc w:val="center"/>
                              <w:outlineLvl w:val="0"/>
                              <w:rPr>
                                <w:rFonts w:asciiTheme="majorHAnsi" w:hAnsiTheme="majorHAnsi" w:cstheme="majorHAnsi"/>
                                <w:b/>
                                <w:bCs/>
                                <w:color w:val="000000" w:themeColor="text1"/>
                                <w:kern w:val="36"/>
                                <w:sz w:val="48"/>
                                <w:szCs w:val="48"/>
                                <w:lang w:eastAsia="en-GB"/>
                              </w:rPr>
                            </w:pPr>
                            <w:r w:rsidRPr="001A6B45">
                              <w:rPr>
                                <w:rFonts w:asciiTheme="majorHAnsi" w:hAnsiTheme="majorHAnsi" w:cstheme="majorHAnsi"/>
                                <w:b/>
                                <w:bCs/>
                                <w:color w:val="000000" w:themeColor="text1"/>
                                <w:kern w:val="36"/>
                                <w:sz w:val="48"/>
                                <w:szCs w:val="48"/>
                                <w:lang w:eastAsia="en-GB"/>
                              </w:rPr>
                              <w:t xml:space="preserve">Green Gates Vision and Mission Statement </w:t>
                            </w:r>
                          </w:p>
                          <w:p w14:paraId="4792A138" w14:textId="77777777" w:rsidR="001A6B45" w:rsidRDefault="001A6B45" w:rsidP="001A6B45">
                            <w:pPr>
                              <w:spacing w:before="100" w:beforeAutospacing="1" w:after="100" w:afterAutospacing="1"/>
                              <w:jc w:val="center"/>
                              <w:outlineLvl w:val="0"/>
                              <w:rPr>
                                <w:rFonts w:asciiTheme="majorHAnsi" w:hAnsiTheme="majorHAnsi" w:cstheme="majorHAnsi"/>
                                <w:b/>
                                <w:bCs/>
                                <w:color w:val="000000" w:themeColor="text1"/>
                                <w:kern w:val="36"/>
                                <w:sz w:val="48"/>
                                <w:szCs w:val="48"/>
                                <w:lang w:eastAsia="en-GB"/>
                              </w:rPr>
                            </w:pPr>
                            <w:r w:rsidRPr="001A6B45">
                              <w:rPr>
                                <w:rFonts w:asciiTheme="majorHAnsi" w:hAnsiTheme="majorHAnsi" w:cstheme="majorHAnsi"/>
                                <w:b/>
                                <w:bCs/>
                                <w:color w:val="000000" w:themeColor="text1"/>
                                <w:kern w:val="36"/>
                                <w:sz w:val="48"/>
                                <w:szCs w:val="48"/>
                                <w:lang w:eastAsia="en-GB"/>
                              </w:rPr>
                              <w:t xml:space="preserve">for </w:t>
                            </w:r>
                          </w:p>
                          <w:p w14:paraId="03DA1703" w14:textId="5F3FC60C" w:rsidR="001A6B45" w:rsidRPr="001A6B45" w:rsidRDefault="001A6B45" w:rsidP="001A6B45">
                            <w:pPr>
                              <w:spacing w:before="100" w:beforeAutospacing="1" w:after="100" w:afterAutospacing="1"/>
                              <w:jc w:val="center"/>
                              <w:outlineLvl w:val="0"/>
                              <w:rPr>
                                <w:rFonts w:asciiTheme="majorHAnsi" w:hAnsiTheme="majorHAnsi" w:cstheme="majorHAnsi"/>
                                <w:b/>
                                <w:bCs/>
                                <w:color w:val="000000" w:themeColor="text1"/>
                                <w:kern w:val="36"/>
                                <w:sz w:val="48"/>
                                <w:szCs w:val="48"/>
                                <w:lang w:eastAsia="en-GB"/>
                              </w:rPr>
                            </w:pPr>
                            <w:r w:rsidRPr="001A6B45">
                              <w:rPr>
                                <w:rFonts w:asciiTheme="majorHAnsi" w:hAnsiTheme="majorHAnsi" w:cstheme="majorHAnsi"/>
                                <w:b/>
                                <w:bCs/>
                                <w:color w:val="000000" w:themeColor="text1"/>
                                <w:kern w:val="36"/>
                                <w:sz w:val="48"/>
                                <w:szCs w:val="48"/>
                                <w:lang w:eastAsia="en-GB"/>
                              </w:rPr>
                              <w:t>Mental Health &amp; Emotional Wellbeing</w:t>
                            </w:r>
                          </w:p>
                          <w:p w14:paraId="297D4078" w14:textId="77777777" w:rsidR="00520212" w:rsidRPr="00AF3A33" w:rsidRDefault="00520212" w:rsidP="00AF3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DF198" id="_x0000_t202" coordsize="21600,21600" o:spt="202" path="m,l,21600r21600,l21600,xe">
                <v:stroke joinstyle="miter"/>
                <v:path gradientshapeok="t" o:connecttype="rect"/>
              </v:shapetype>
              <v:shape id="Text Box 3" o:spid="_x0000_s1026" type="#_x0000_t202" style="position:absolute;left:0;text-align:left;margin-left:1.35pt;margin-top:16.85pt;width:492.55pt;height:6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" strokeweight="3pt">
                <v:stroke linestyle="thinThin"/>
                <v:textbox>
                  <w:txbxContent>
                    <w:p w14:paraId="3827B88E" w14:textId="77777777" w:rsidR="00520212" w:rsidRDefault="00520212" w:rsidP="00AF3A33">
                      <w:pPr>
                        <w:jc w:val="center"/>
                        <w:rPr>
                          <w:rFonts w:ascii="Comic Sans MS" w:hAnsi="Comic Sans MS"/>
                          <w:sz w:val="52"/>
                          <w:szCs w:val="52"/>
                          <w:lang w:val="en-GB"/>
                        </w:rPr>
                      </w:pPr>
                    </w:p>
                    <w:p w14:paraId="66DFE185" w14:textId="77777777" w:rsidR="00520212" w:rsidRPr="00E10733" w:rsidRDefault="00520212" w:rsidP="00AF3A33">
                      <w:pPr>
                        <w:jc w:val="center"/>
                        <w:rPr>
                          <w:rFonts w:asciiTheme="majorHAnsi" w:hAnsiTheme="majorHAnsi" w:cstheme="majorHAnsi"/>
                          <w:sz w:val="52"/>
                          <w:szCs w:val="52"/>
                          <w:lang w:val="en-GB"/>
                        </w:rPr>
                      </w:pPr>
                      <w:r w:rsidRPr="00E10733">
                        <w:rPr>
                          <w:rFonts w:asciiTheme="majorHAnsi" w:hAnsiTheme="majorHAnsi" w:cstheme="majorHAnsi"/>
                          <w:sz w:val="52"/>
                          <w:szCs w:val="52"/>
                          <w:lang w:val="en-GB"/>
                        </w:rPr>
                        <w:t>GREEN GATES PRIMARY SCHOOL</w:t>
                      </w:r>
                    </w:p>
                    <w:p w14:paraId="35DBA587" w14:textId="77777777" w:rsidR="00520212" w:rsidRDefault="00520212" w:rsidP="00AF3A33">
                      <w:pPr>
                        <w:jc w:val="center"/>
                        <w:rPr>
                          <w:rFonts w:ascii="Comic Sans MS" w:hAnsi="Comic Sans MS"/>
                          <w:sz w:val="52"/>
                          <w:szCs w:val="52"/>
                          <w:lang w:val="en-GB"/>
                        </w:rPr>
                      </w:pPr>
                    </w:p>
                    <w:p w14:paraId="4669E956" w14:textId="702002C0" w:rsidR="00520212" w:rsidRPr="00AF3A33" w:rsidRDefault="00BF150A" w:rsidP="00AF3A33">
                      <w:pPr>
                        <w:jc w:val="center"/>
                        <w:rPr>
                          <w:rFonts w:ascii="Comic Sans MS" w:hAnsi="Comic Sans MS"/>
                          <w:sz w:val="52"/>
                          <w:szCs w:val="52"/>
                          <w:lang w:val="en-GB"/>
                        </w:rPr>
                      </w:pPr>
                      <w:r>
                        <w:rPr>
                          <w:noProof/>
                          <w:lang w:val="en-GB" w:eastAsia="en-GB"/>
                        </w:rPr>
                        <w:drawing>
                          <wp:inline distT="0" distB="0" distL="0" distR="0" wp14:anchorId="217812E6" wp14:editId="169BBFF6">
                            <wp:extent cx="1905000" cy="2222500"/>
                            <wp:effectExtent l="0" t="0" r="0" b="12700"/>
                            <wp:docPr id="4" name="Picture 4" descr="GG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 ne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222500"/>
                                    </a:xfrm>
                                    <a:prstGeom prst="rect">
                                      <a:avLst/>
                                    </a:prstGeom>
                                    <a:noFill/>
                                    <a:ln>
                                      <a:noFill/>
                                    </a:ln>
                                  </pic:spPr>
                                </pic:pic>
                              </a:graphicData>
                            </a:graphic>
                          </wp:inline>
                        </w:drawing>
                      </w:r>
                    </w:p>
                    <w:p w14:paraId="6829520B" w14:textId="77777777" w:rsidR="00520212" w:rsidRDefault="00520212" w:rsidP="00AF3A33">
                      <w:pPr>
                        <w:jc w:val="center"/>
                        <w:rPr>
                          <w:rFonts w:ascii="Comic Sans MS" w:hAnsi="Comic Sans MS"/>
                          <w:sz w:val="52"/>
                          <w:szCs w:val="52"/>
                          <w:lang w:val="en-GB"/>
                        </w:rPr>
                      </w:pPr>
                    </w:p>
                    <w:p w14:paraId="143D6CFB" w14:textId="77777777" w:rsidR="00520212" w:rsidRDefault="00520212" w:rsidP="00AF3A33">
                      <w:pPr>
                        <w:jc w:val="center"/>
                        <w:rPr>
                          <w:rFonts w:ascii="Comic Sans MS" w:hAnsi="Comic Sans MS"/>
                          <w:sz w:val="52"/>
                          <w:szCs w:val="52"/>
                          <w:lang w:val="en-GB"/>
                        </w:rPr>
                      </w:pPr>
                    </w:p>
                    <w:p w14:paraId="138A8BC3" w14:textId="77777777" w:rsidR="00520212" w:rsidRDefault="00520212" w:rsidP="00AF3A33">
                      <w:pPr>
                        <w:rPr>
                          <w:rFonts w:ascii="Comic Sans MS" w:hAnsi="Comic Sans MS"/>
                          <w:sz w:val="52"/>
                          <w:szCs w:val="52"/>
                          <w:lang w:val="en-GB"/>
                        </w:rPr>
                      </w:pPr>
                    </w:p>
                    <w:p w14:paraId="0B328428" w14:textId="77777777" w:rsidR="001A6B45" w:rsidRDefault="001A6B45" w:rsidP="001A6B45">
                      <w:pPr>
                        <w:spacing w:before="100" w:beforeAutospacing="1" w:after="100" w:afterAutospacing="1"/>
                        <w:jc w:val="center"/>
                        <w:outlineLvl w:val="0"/>
                        <w:rPr>
                          <w:rFonts w:asciiTheme="majorHAnsi" w:hAnsiTheme="majorHAnsi" w:cstheme="majorHAnsi"/>
                          <w:b/>
                          <w:bCs/>
                          <w:color w:val="000000" w:themeColor="text1"/>
                          <w:kern w:val="36"/>
                          <w:sz w:val="48"/>
                          <w:szCs w:val="48"/>
                          <w:lang w:eastAsia="en-GB"/>
                        </w:rPr>
                      </w:pPr>
                      <w:r w:rsidRPr="001A6B45">
                        <w:rPr>
                          <w:rFonts w:asciiTheme="majorHAnsi" w:hAnsiTheme="majorHAnsi" w:cstheme="majorHAnsi"/>
                          <w:b/>
                          <w:bCs/>
                          <w:color w:val="000000" w:themeColor="text1"/>
                          <w:kern w:val="36"/>
                          <w:sz w:val="48"/>
                          <w:szCs w:val="48"/>
                          <w:lang w:eastAsia="en-GB"/>
                        </w:rPr>
                        <w:t xml:space="preserve">Green Gates Vision and Mission Statement </w:t>
                      </w:r>
                    </w:p>
                    <w:p w14:paraId="4792A138" w14:textId="77777777" w:rsidR="001A6B45" w:rsidRDefault="001A6B45" w:rsidP="001A6B45">
                      <w:pPr>
                        <w:spacing w:before="100" w:beforeAutospacing="1" w:after="100" w:afterAutospacing="1"/>
                        <w:jc w:val="center"/>
                        <w:outlineLvl w:val="0"/>
                        <w:rPr>
                          <w:rFonts w:asciiTheme="majorHAnsi" w:hAnsiTheme="majorHAnsi" w:cstheme="majorHAnsi"/>
                          <w:b/>
                          <w:bCs/>
                          <w:color w:val="000000" w:themeColor="text1"/>
                          <w:kern w:val="36"/>
                          <w:sz w:val="48"/>
                          <w:szCs w:val="48"/>
                          <w:lang w:eastAsia="en-GB"/>
                        </w:rPr>
                      </w:pPr>
                      <w:r w:rsidRPr="001A6B45">
                        <w:rPr>
                          <w:rFonts w:asciiTheme="majorHAnsi" w:hAnsiTheme="majorHAnsi" w:cstheme="majorHAnsi"/>
                          <w:b/>
                          <w:bCs/>
                          <w:color w:val="000000" w:themeColor="text1"/>
                          <w:kern w:val="36"/>
                          <w:sz w:val="48"/>
                          <w:szCs w:val="48"/>
                          <w:lang w:eastAsia="en-GB"/>
                        </w:rPr>
                        <w:t xml:space="preserve">for </w:t>
                      </w:r>
                    </w:p>
                    <w:p w14:paraId="03DA1703" w14:textId="5F3FC60C" w:rsidR="001A6B45" w:rsidRPr="001A6B45" w:rsidRDefault="001A6B45" w:rsidP="001A6B45">
                      <w:pPr>
                        <w:spacing w:before="100" w:beforeAutospacing="1" w:after="100" w:afterAutospacing="1"/>
                        <w:jc w:val="center"/>
                        <w:outlineLvl w:val="0"/>
                        <w:rPr>
                          <w:rFonts w:asciiTheme="majorHAnsi" w:hAnsiTheme="majorHAnsi" w:cstheme="majorHAnsi"/>
                          <w:b/>
                          <w:bCs/>
                          <w:color w:val="000000" w:themeColor="text1"/>
                          <w:kern w:val="36"/>
                          <w:sz w:val="48"/>
                          <w:szCs w:val="48"/>
                          <w:lang w:eastAsia="en-GB"/>
                        </w:rPr>
                      </w:pPr>
                      <w:r w:rsidRPr="001A6B45">
                        <w:rPr>
                          <w:rFonts w:asciiTheme="majorHAnsi" w:hAnsiTheme="majorHAnsi" w:cstheme="majorHAnsi"/>
                          <w:b/>
                          <w:bCs/>
                          <w:color w:val="000000" w:themeColor="text1"/>
                          <w:kern w:val="36"/>
                          <w:sz w:val="48"/>
                          <w:szCs w:val="48"/>
                          <w:lang w:eastAsia="en-GB"/>
                        </w:rPr>
                        <w:t>Mental Health &amp; Emotional Wellbeing</w:t>
                      </w:r>
                    </w:p>
                    <w:p w14:paraId="297D4078" w14:textId="77777777" w:rsidR="00520212" w:rsidRPr="00AF3A33" w:rsidRDefault="00520212" w:rsidP="00AF3A33"/>
                  </w:txbxContent>
                </v:textbox>
              </v:shape>
            </w:pict>
          </mc:Fallback>
        </mc:AlternateContent>
      </w:r>
      <w:r w:rsidR="00AF3A33">
        <w:br w:type="page"/>
      </w:r>
      <w:r w:rsidR="0015759E" w:rsidRPr="00005D7C">
        <w:rPr>
          <w:rFonts w:asciiTheme="majorHAnsi" w:hAnsiTheme="majorHAnsi" w:cstheme="majorHAnsi"/>
          <w:b/>
          <w:bCs/>
          <w:color w:val="000000" w:themeColor="text1"/>
          <w:sz w:val="28"/>
          <w:szCs w:val="28"/>
          <w:lang w:eastAsia="en-GB"/>
        </w:rPr>
        <w:lastRenderedPageBreak/>
        <w:t>“Supporting everyone’s emotional wellbeing and mental health, so that they can be listened to, are happy together and ready to learn.”</w:t>
      </w:r>
    </w:p>
    <w:p w14:paraId="3176A106" w14:textId="77777777" w:rsidR="0015759E" w:rsidRPr="00005D7C" w:rsidRDefault="0015759E" w:rsidP="0015759E">
      <w:pPr>
        <w:shd w:val="clear" w:color="auto" w:fill="FFFFFF"/>
        <w:spacing w:before="100" w:beforeAutospacing="1" w:after="100" w:afterAutospacing="1"/>
        <w:rPr>
          <w:rFonts w:asciiTheme="majorHAnsi" w:hAnsiTheme="majorHAnsi" w:cstheme="majorHAnsi"/>
          <w:lang w:eastAsia="en-GB"/>
        </w:rPr>
      </w:pPr>
      <w:r w:rsidRPr="00005D7C">
        <w:rPr>
          <w:rFonts w:asciiTheme="majorHAnsi" w:hAnsiTheme="majorHAnsi" w:cstheme="majorHAnsi"/>
          <w:lang w:eastAsia="en-GB"/>
        </w:rPr>
        <w:t xml:space="preserve">It is widely recognised that a child’s emotional health and wellbeing influences their cognitive development and learning, as well as their physical and social health and their mental wellbeing in adulthood. The department for Education recognises that, in order to help their </w:t>
      </w:r>
      <w:proofErr w:type="gramStart"/>
      <w:r w:rsidRPr="00005D7C">
        <w:rPr>
          <w:rFonts w:asciiTheme="majorHAnsi" w:hAnsiTheme="majorHAnsi" w:cstheme="majorHAnsi"/>
          <w:lang w:eastAsia="en-GB"/>
        </w:rPr>
        <w:t>pupils</w:t>
      </w:r>
      <w:proofErr w:type="gramEnd"/>
      <w:r w:rsidRPr="00005D7C">
        <w:rPr>
          <w:rFonts w:asciiTheme="majorHAnsi" w:hAnsiTheme="majorHAnsi" w:cstheme="majorHAnsi"/>
          <w:lang w:eastAsia="en-GB"/>
        </w:rPr>
        <w:t xml:space="preserve"> succeed: schools have a role to play in supporting them to be resilient and mentally healthy.</w:t>
      </w:r>
    </w:p>
    <w:p w14:paraId="2F0C227F" w14:textId="1F3EBF48" w:rsidR="0015759E" w:rsidRPr="00005D7C" w:rsidRDefault="0015759E" w:rsidP="0015759E">
      <w:pPr>
        <w:shd w:val="clear" w:color="auto" w:fill="FFFFFF"/>
        <w:spacing w:before="100" w:beforeAutospacing="1" w:after="100" w:afterAutospacing="1"/>
        <w:rPr>
          <w:rFonts w:asciiTheme="majorHAnsi" w:hAnsiTheme="majorHAnsi" w:cstheme="majorHAnsi"/>
          <w:sz w:val="28"/>
          <w:szCs w:val="28"/>
          <w:lang w:eastAsia="en-GB"/>
        </w:rPr>
      </w:pPr>
      <w:r w:rsidRPr="00005D7C">
        <w:rPr>
          <w:rFonts w:asciiTheme="majorHAnsi" w:hAnsiTheme="majorHAnsi" w:cstheme="majorHAnsi"/>
          <w:bCs/>
          <w:iCs/>
          <w:sz w:val="28"/>
          <w:szCs w:val="28"/>
          <w:lang w:eastAsia="en-GB"/>
        </w:rPr>
        <w:t>“Mental health is a state of wellbeing in which every individual realises his or her own potential, can cope with the normal stresses of life, can work productively and fruitfully, and is able to make a contribution to her or his community.”</w:t>
      </w:r>
    </w:p>
    <w:p w14:paraId="7F942844" w14:textId="77777777" w:rsidR="0015759E" w:rsidRPr="0015759E" w:rsidRDefault="0015759E" w:rsidP="0015759E">
      <w:pPr>
        <w:shd w:val="clear" w:color="auto" w:fill="FFFFFF"/>
        <w:spacing w:before="100" w:beforeAutospacing="1" w:after="100" w:afterAutospacing="1"/>
        <w:rPr>
          <w:rFonts w:asciiTheme="majorHAnsi" w:hAnsiTheme="majorHAnsi" w:cstheme="majorHAnsi"/>
          <w:sz w:val="24"/>
          <w:szCs w:val="24"/>
          <w:lang w:eastAsia="en-GB"/>
        </w:rPr>
      </w:pPr>
      <w:r w:rsidRPr="0015759E">
        <w:rPr>
          <w:rFonts w:asciiTheme="majorHAnsi" w:hAnsiTheme="majorHAnsi" w:cstheme="majorHAnsi"/>
          <w:bCs/>
          <w:iCs/>
          <w:sz w:val="24"/>
          <w:szCs w:val="24"/>
          <w:lang w:eastAsia="en-GB"/>
        </w:rPr>
        <w:t>(World Health Organisation 2014)</w:t>
      </w:r>
    </w:p>
    <w:p w14:paraId="13F6D681" w14:textId="275A02CE" w:rsidR="0015759E" w:rsidRPr="00005D7C" w:rsidRDefault="00321020" w:rsidP="0015759E">
      <w:pPr>
        <w:shd w:val="clear" w:color="auto" w:fill="FFFFFF"/>
        <w:spacing w:before="100" w:beforeAutospacing="1" w:after="100" w:afterAutospacing="1"/>
        <w:rPr>
          <w:rFonts w:asciiTheme="majorHAnsi" w:hAnsiTheme="majorHAnsi" w:cstheme="majorHAnsi"/>
          <w:color w:val="000000" w:themeColor="text1"/>
          <w:lang w:eastAsia="en-GB"/>
        </w:rPr>
      </w:pPr>
      <w:r w:rsidRPr="00005D7C">
        <w:rPr>
          <w:rFonts w:asciiTheme="majorHAnsi" w:hAnsiTheme="majorHAnsi" w:cstheme="majorHAnsi"/>
        </w:rPr>
        <w:t xml:space="preserve"> </w:t>
      </w:r>
      <w:r w:rsidR="0015759E" w:rsidRPr="00005D7C">
        <w:rPr>
          <w:rFonts w:asciiTheme="majorHAnsi" w:hAnsiTheme="majorHAnsi" w:cstheme="majorHAnsi"/>
        </w:rPr>
        <w:t xml:space="preserve">At Green Gates </w:t>
      </w:r>
      <w:r w:rsidR="0015759E" w:rsidRPr="00005D7C">
        <w:rPr>
          <w:rFonts w:asciiTheme="majorHAnsi" w:hAnsiTheme="majorHAnsi" w:cstheme="majorHAnsi"/>
        </w:rPr>
        <w:t xml:space="preserve">Primary </w:t>
      </w:r>
      <w:r w:rsidR="00855508" w:rsidRPr="00005D7C">
        <w:rPr>
          <w:rFonts w:asciiTheme="majorHAnsi" w:hAnsiTheme="majorHAnsi" w:cstheme="majorHAnsi"/>
        </w:rPr>
        <w:t>School,</w:t>
      </w:r>
      <w:r w:rsidR="0015759E" w:rsidRPr="00005D7C">
        <w:rPr>
          <w:rFonts w:asciiTheme="majorHAnsi" w:hAnsiTheme="majorHAnsi" w:cstheme="majorHAnsi"/>
        </w:rPr>
        <w:t xml:space="preserve"> </w:t>
      </w:r>
      <w:r w:rsidR="0015759E" w:rsidRPr="00005D7C">
        <w:rPr>
          <w:rFonts w:asciiTheme="majorHAnsi" w:hAnsiTheme="majorHAnsi" w:cstheme="majorHAnsi"/>
        </w:rPr>
        <w:t xml:space="preserve">we recognise the importance of emotional wellbeing.  We understand that the wellbeing of our children is affected by the wellbeing of the adults they interact with, therefore it is essential that we </w:t>
      </w:r>
      <w:r w:rsidR="0015759E" w:rsidRPr="00005D7C">
        <w:rPr>
          <w:rFonts w:asciiTheme="majorHAnsi" w:hAnsiTheme="majorHAnsi" w:cstheme="majorHAnsi"/>
          <w:color w:val="000000" w:themeColor="text1"/>
        </w:rPr>
        <w:t>help protect and promote the emotional health and wellbeing of each and every member of our school community.</w:t>
      </w:r>
    </w:p>
    <w:p w14:paraId="09E8F10A" w14:textId="58E5D18A" w:rsidR="0015759E" w:rsidRPr="00005D7C" w:rsidRDefault="0015759E" w:rsidP="0015759E">
      <w:pPr>
        <w:rPr>
          <w:rFonts w:asciiTheme="majorHAnsi" w:hAnsiTheme="majorHAnsi" w:cstheme="majorHAnsi"/>
          <w:color w:val="000000" w:themeColor="text1"/>
        </w:rPr>
      </w:pPr>
      <w:r w:rsidRPr="00005D7C">
        <w:rPr>
          <w:rFonts w:asciiTheme="majorHAnsi" w:hAnsiTheme="majorHAnsi" w:cstheme="majorHAnsi"/>
          <w:color w:val="000000" w:themeColor="text1"/>
          <w:shd w:val="clear" w:color="auto" w:fill="FFFFFF"/>
        </w:rPr>
        <w:t>W</w:t>
      </w:r>
      <w:r w:rsidRPr="00F0416A">
        <w:rPr>
          <w:rFonts w:asciiTheme="majorHAnsi" w:hAnsiTheme="majorHAnsi" w:cstheme="majorHAnsi"/>
          <w:color w:val="000000" w:themeColor="text1"/>
          <w:shd w:val="clear" w:color="auto" w:fill="FFFFFF"/>
        </w:rPr>
        <w:t>e believe that all children are entitled to develop to their fullest potential academically, socially</w:t>
      </w:r>
      <w:r w:rsidR="00A31605" w:rsidRPr="00005D7C">
        <w:rPr>
          <w:rFonts w:asciiTheme="majorHAnsi" w:hAnsiTheme="majorHAnsi" w:cstheme="majorHAnsi"/>
          <w:color w:val="000000" w:themeColor="text1"/>
          <w:shd w:val="clear" w:color="auto" w:fill="FFFFFF"/>
        </w:rPr>
        <w:t xml:space="preserve"> and </w:t>
      </w:r>
      <w:r w:rsidRPr="00F0416A">
        <w:rPr>
          <w:rFonts w:asciiTheme="majorHAnsi" w:hAnsiTheme="majorHAnsi" w:cstheme="majorHAnsi"/>
          <w:color w:val="000000" w:themeColor="text1"/>
          <w:shd w:val="clear" w:color="auto" w:fill="FFFFFF"/>
        </w:rPr>
        <w:t xml:space="preserve">emotionally, enabling each child to grow in confidence and be able to fully participate in everything that goes on in </w:t>
      </w:r>
      <w:r w:rsidR="00A31605" w:rsidRPr="00005D7C">
        <w:rPr>
          <w:rFonts w:asciiTheme="majorHAnsi" w:hAnsiTheme="majorHAnsi" w:cstheme="majorHAnsi"/>
          <w:color w:val="000000" w:themeColor="text1"/>
          <w:shd w:val="clear" w:color="auto" w:fill="FFFFFF"/>
        </w:rPr>
        <w:t xml:space="preserve">our school and </w:t>
      </w:r>
      <w:r w:rsidRPr="00F0416A">
        <w:rPr>
          <w:rFonts w:asciiTheme="majorHAnsi" w:hAnsiTheme="majorHAnsi" w:cstheme="majorHAnsi"/>
          <w:color w:val="000000" w:themeColor="text1"/>
          <w:shd w:val="clear" w:color="auto" w:fill="FFFFFF"/>
        </w:rPr>
        <w:t>the wider community with confidence.</w:t>
      </w:r>
      <w:r w:rsidRPr="00005D7C">
        <w:rPr>
          <w:rFonts w:asciiTheme="majorHAnsi" w:hAnsiTheme="majorHAnsi" w:cstheme="majorHAnsi"/>
          <w:color w:val="000000" w:themeColor="text1"/>
          <w:shd w:val="clear" w:color="auto" w:fill="FFFFFF"/>
        </w:rPr>
        <w:t xml:space="preserve"> We recognise that pupils learn at different rates and that there are many factors affecting achievement, including ability</w:t>
      </w:r>
      <w:r w:rsidR="00A31605" w:rsidRPr="00005D7C">
        <w:rPr>
          <w:rFonts w:asciiTheme="majorHAnsi" w:hAnsiTheme="majorHAnsi" w:cstheme="majorHAnsi"/>
          <w:color w:val="000000" w:themeColor="text1"/>
          <w:shd w:val="clear" w:color="auto" w:fill="FFFFFF"/>
        </w:rPr>
        <w:t xml:space="preserve"> and </w:t>
      </w:r>
      <w:r w:rsidRPr="00005D7C">
        <w:rPr>
          <w:rFonts w:asciiTheme="majorHAnsi" w:hAnsiTheme="majorHAnsi" w:cstheme="majorHAnsi"/>
          <w:color w:val="000000" w:themeColor="text1"/>
          <w:shd w:val="clear" w:color="auto" w:fill="FFFFFF"/>
        </w:rPr>
        <w:t>emotional state</w:t>
      </w:r>
      <w:r w:rsidR="00A31605" w:rsidRPr="00005D7C">
        <w:rPr>
          <w:rFonts w:asciiTheme="majorHAnsi" w:hAnsiTheme="majorHAnsi" w:cstheme="majorHAnsi"/>
          <w:color w:val="000000" w:themeColor="text1"/>
          <w:shd w:val="clear" w:color="auto" w:fill="FFFFFF"/>
        </w:rPr>
        <w:t xml:space="preserve">. </w:t>
      </w:r>
      <w:r w:rsidRPr="00005D7C">
        <w:rPr>
          <w:rFonts w:asciiTheme="majorHAnsi" w:hAnsiTheme="majorHAnsi" w:cstheme="majorHAnsi"/>
          <w:color w:val="000000" w:themeColor="text1"/>
          <w:shd w:val="clear" w:color="auto" w:fill="FFFFFF"/>
        </w:rPr>
        <w:t>We believe that many pupils, at some time in their school career, may experience difficulties which affect their learning</w:t>
      </w:r>
      <w:r w:rsidRPr="00005D7C">
        <w:rPr>
          <w:rFonts w:asciiTheme="majorHAnsi" w:hAnsiTheme="majorHAnsi" w:cstheme="majorHAnsi"/>
          <w:color w:val="000000" w:themeColor="text1"/>
          <w:shd w:val="clear" w:color="auto" w:fill="FFFFFF"/>
        </w:rPr>
        <w:t xml:space="preserve">. At Green gates, </w:t>
      </w:r>
      <w:r w:rsidR="00A31605" w:rsidRPr="00005D7C">
        <w:rPr>
          <w:rFonts w:asciiTheme="majorHAnsi" w:hAnsiTheme="majorHAnsi" w:cstheme="majorHAnsi"/>
          <w:color w:val="000000" w:themeColor="text1"/>
          <w:shd w:val="clear" w:color="auto" w:fill="FFFFFF"/>
        </w:rPr>
        <w:t xml:space="preserve">we understand the need for a nurturing, calm and safe environment so children can be ready to learn in a school that provides a positive </w:t>
      </w:r>
      <w:r w:rsidRPr="00005D7C">
        <w:rPr>
          <w:rFonts w:asciiTheme="majorHAnsi" w:hAnsiTheme="majorHAnsi" w:cstheme="majorHAnsi"/>
          <w:color w:val="000000" w:themeColor="text1"/>
          <w:shd w:val="clear" w:color="auto" w:fill="FFFFFF"/>
        </w:rPr>
        <w:t>ethos of promoting good Mental Health and Emotional Wellbeing</w:t>
      </w:r>
      <w:r w:rsidRPr="00005D7C">
        <w:rPr>
          <w:rFonts w:asciiTheme="majorHAnsi" w:hAnsiTheme="majorHAnsi" w:cstheme="majorHAnsi"/>
          <w:color w:val="000000" w:themeColor="text1"/>
          <w:shd w:val="clear" w:color="auto" w:fill="FFFFFF"/>
        </w:rPr>
        <w:t>.</w:t>
      </w:r>
      <w:r w:rsidR="00A31605" w:rsidRPr="00005D7C">
        <w:rPr>
          <w:rFonts w:asciiTheme="majorHAnsi" w:hAnsiTheme="majorHAnsi" w:cstheme="majorHAnsi"/>
          <w:color w:val="000000" w:themeColor="text1"/>
          <w:shd w:val="clear" w:color="auto" w:fill="FFFFFF"/>
        </w:rPr>
        <w:t xml:space="preserve"> </w:t>
      </w:r>
    </w:p>
    <w:p w14:paraId="4873BF36" w14:textId="016D6404" w:rsidR="0015759E" w:rsidRPr="00F0416A" w:rsidRDefault="00005D7C" w:rsidP="0015759E">
      <w:pPr>
        <w:spacing w:before="100" w:beforeAutospacing="1" w:after="100" w:afterAutospacing="1"/>
        <w:outlineLvl w:val="2"/>
        <w:rPr>
          <w:rFonts w:asciiTheme="majorHAnsi" w:hAnsiTheme="majorHAnsi" w:cstheme="majorHAnsi"/>
          <w:b/>
          <w:bCs/>
          <w:color w:val="000000" w:themeColor="text1"/>
          <w:sz w:val="28"/>
          <w:szCs w:val="28"/>
        </w:rPr>
      </w:pPr>
      <w:r w:rsidRPr="00005D7C">
        <w:rPr>
          <w:rFonts w:asciiTheme="majorHAnsi" w:hAnsiTheme="majorHAnsi" w:cstheme="majorHAnsi"/>
          <w:noProof/>
          <w:sz w:val="28"/>
          <w:szCs w:val="28"/>
        </w:rPr>
        <w:drawing>
          <wp:anchor distT="0" distB="0" distL="114300" distR="114300" simplePos="0" relativeHeight="251658240" behindDoc="0" locked="0" layoutInCell="1" allowOverlap="1" wp14:anchorId="50F3E634" wp14:editId="06734488">
            <wp:simplePos x="0" y="0"/>
            <wp:positionH relativeFrom="column">
              <wp:posOffset>4911725</wp:posOffset>
            </wp:positionH>
            <wp:positionV relativeFrom="paragraph">
              <wp:posOffset>38411</wp:posOffset>
            </wp:positionV>
            <wp:extent cx="1400175" cy="1400175"/>
            <wp:effectExtent l="0" t="0" r="0" b="0"/>
            <wp:wrapSquare wrapText="bothSides"/>
            <wp:docPr id="1" name="Picture 1" descr="Wellbeing For Schools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lbeing For Schools Awa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5759E" w:rsidRPr="00005D7C">
        <w:rPr>
          <w:rFonts w:asciiTheme="majorHAnsi" w:hAnsiTheme="majorHAnsi" w:cstheme="majorHAnsi"/>
          <w:b/>
          <w:bCs/>
          <w:color w:val="000000" w:themeColor="text1"/>
          <w:sz w:val="28"/>
          <w:szCs w:val="28"/>
        </w:rPr>
        <w:t>Wellbeing Award for Schools</w:t>
      </w:r>
      <w:r w:rsidRPr="00F0416A">
        <w:rPr>
          <w:rFonts w:asciiTheme="majorHAnsi" w:hAnsiTheme="majorHAnsi" w:cstheme="majorHAnsi"/>
          <w:sz w:val="28"/>
          <w:szCs w:val="28"/>
        </w:rPr>
        <w:fldChar w:fldCharType="begin"/>
      </w:r>
      <w:r w:rsidRPr="00F0416A">
        <w:rPr>
          <w:rFonts w:asciiTheme="majorHAnsi" w:hAnsiTheme="majorHAnsi" w:cstheme="majorHAnsi"/>
          <w:sz w:val="28"/>
          <w:szCs w:val="28"/>
        </w:rPr>
        <w:instrText xml:space="preserve"> INCLUDEPICTURE "/var/folders/bd/by2qcg8n5wd9g0wkkvbq401m0000gn/T/com.microsoft.Word/WebArchiveCopyPasteTempFiles/Wellbing-for-Schools_logo.jpg" \* MERGEFORMATINET </w:instrText>
      </w:r>
      <w:r w:rsidRPr="00F0416A">
        <w:rPr>
          <w:rFonts w:asciiTheme="majorHAnsi" w:hAnsiTheme="majorHAnsi" w:cstheme="majorHAnsi"/>
          <w:sz w:val="28"/>
          <w:szCs w:val="28"/>
        </w:rPr>
        <w:fldChar w:fldCharType="separate"/>
      </w:r>
      <w:r w:rsidRPr="00F0416A">
        <w:rPr>
          <w:rFonts w:asciiTheme="majorHAnsi" w:hAnsiTheme="majorHAnsi" w:cstheme="majorHAnsi"/>
          <w:sz w:val="28"/>
          <w:szCs w:val="28"/>
        </w:rPr>
        <w:fldChar w:fldCharType="end"/>
      </w:r>
    </w:p>
    <w:p w14:paraId="6322182B" w14:textId="7933B3D4" w:rsidR="0015759E" w:rsidRPr="00F0416A" w:rsidRDefault="0015759E" w:rsidP="0015759E">
      <w:pPr>
        <w:spacing w:before="100" w:beforeAutospacing="1" w:after="100" w:afterAutospacing="1"/>
        <w:rPr>
          <w:rFonts w:asciiTheme="majorHAnsi" w:hAnsiTheme="majorHAnsi" w:cstheme="majorHAnsi"/>
          <w:color w:val="000000" w:themeColor="text1"/>
        </w:rPr>
      </w:pPr>
      <w:r w:rsidRPr="00F0416A">
        <w:rPr>
          <w:rFonts w:asciiTheme="majorHAnsi" w:hAnsiTheme="majorHAnsi" w:cstheme="majorHAnsi"/>
          <w:color w:val="000000" w:themeColor="text1"/>
        </w:rPr>
        <w:t xml:space="preserve">Our School </w:t>
      </w:r>
      <w:r w:rsidR="00855508" w:rsidRPr="00005D7C">
        <w:rPr>
          <w:rFonts w:asciiTheme="majorHAnsi" w:hAnsiTheme="majorHAnsi" w:cstheme="majorHAnsi"/>
          <w:color w:val="000000" w:themeColor="text1"/>
        </w:rPr>
        <w:t>purpose is</w:t>
      </w:r>
      <w:r w:rsidRPr="00005D7C">
        <w:rPr>
          <w:rFonts w:asciiTheme="majorHAnsi" w:hAnsiTheme="majorHAnsi" w:cstheme="majorHAnsi"/>
          <w:color w:val="000000" w:themeColor="text1"/>
        </w:rPr>
        <w:t> </w:t>
      </w:r>
      <w:r w:rsidRPr="00005D7C">
        <w:rPr>
          <w:rFonts w:asciiTheme="majorHAnsi" w:hAnsiTheme="majorHAnsi" w:cstheme="majorHAnsi"/>
          <w:b/>
          <w:bCs/>
          <w:color w:val="000000" w:themeColor="text1"/>
        </w:rPr>
        <w:t>“</w:t>
      </w:r>
      <w:r w:rsidR="006D0173" w:rsidRPr="00005D7C">
        <w:rPr>
          <w:rFonts w:asciiTheme="majorHAnsi" w:hAnsiTheme="majorHAnsi" w:cstheme="majorHAnsi"/>
          <w:b/>
          <w:bCs/>
          <w:i/>
          <w:iCs/>
          <w:color w:val="000000" w:themeColor="text1"/>
        </w:rPr>
        <w:t>Promote Happiness; Discover Success; Achieve Excellence</w:t>
      </w:r>
      <w:r w:rsidRPr="00005D7C">
        <w:rPr>
          <w:rFonts w:asciiTheme="majorHAnsi" w:hAnsiTheme="majorHAnsi" w:cstheme="majorHAnsi"/>
          <w:b/>
          <w:bCs/>
          <w:i/>
          <w:iCs/>
          <w:color w:val="000000" w:themeColor="text1"/>
        </w:rPr>
        <w:t>.” </w:t>
      </w:r>
      <w:r w:rsidRPr="00F0416A">
        <w:rPr>
          <w:rFonts w:asciiTheme="majorHAnsi" w:hAnsiTheme="majorHAnsi" w:cstheme="majorHAnsi"/>
          <w:color w:val="000000" w:themeColor="text1"/>
        </w:rPr>
        <w:t> This is the aim of our school vision by</w:t>
      </w:r>
      <w:r w:rsidRPr="00005D7C">
        <w:rPr>
          <w:rFonts w:asciiTheme="majorHAnsi" w:hAnsiTheme="majorHAnsi" w:cstheme="majorHAnsi"/>
          <w:color w:val="000000" w:themeColor="text1"/>
        </w:rPr>
        <w:t> </w:t>
      </w:r>
      <w:r w:rsidRPr="00005D7C">
        <w:rPr>
          <w:rFonts w:asciiTheme="majorHAnsi" w:hAnsiTheme="majorHAnsi" w:cstheme="majorHAnsi"/>
          <w:i/>
          <w:iCs/>
          <w:color w:val="000000" w:themeColor="text1"/>
        </w:rPr>
        <w:t>“</w:t>
      </w:r>
      <w:r w:rsidR="00A31605" w:rsidRPr="00005D7C">
        <w:rPr>
          <w:rFonts w:asciiTheme="majorHAnsi" w:hAnsiTheme="majorHAnsi" w:cstheme="majorHAnsi"/>
          <w:i/>
          <w:iCs/>
          <w:color w:val="000000" w:themeColor="text1"/>
        </w:rPr>
        <w:t xml:space="preserve">Promising that we will be inclusive, Welcoming, Nurturing, Passionate and </w:t>
      </w:r>
      <w:r w:rsidR="00005D7C" w:rsidRPr="00005D7C">
        <w:rPr>
          <w:rFonts w:asciiTheme="majorHAnsi" w:hAnsiTheme="majorHAnsi" w:cstheme="majorHAnsi"/>
          <w:i/>
          <w:iCs/>
          <w:color w:val="000000" w:themeColor="text1"/>
        </w:rPr>
        <w:t>Inspiring.</w:t>
      </w:r>
      <w:r w:rsidRPr="00005D7C">
        <w:rPr>
          <w:rFonts w:asciiTheme="majorHAnsi" w:hAnsiTheme="majorHAnsi" w:cstheme="majorHAnsi"/>
          <w:i/>
          <w:iCs/>
          <w:color w:val="000000" w:themeColor="text1"/>
        </w:rPr>
        <w:t>” </w:t>
      </w:r>
      <w:r w:rsidRPr="00F0416A">
        <w:rPr>
          <w:rFonts w:asciiTheme="majorHAnsi" w:hAnsiTheme="majorHAnsi" w:cstheme="majorHAnsi"/>
          <w:color w:val="000000" w:themeColor="text1"/>
        </w:rPr>
        <w:t> To complement this as part of our commitment to wellbeing of our children, staff and stakeholders, we have begun a journey to work towards achieving a national award called Wellbeing Award for Schools.</w:t>
      </w:r>
    </w:p>
    <w:p w14:paraId="7DBF43C5" w14:textId="387B6477" w:rsidR="00005D7C" w:rsidRPr="00005D7C" w:rsidRDefault="0015759E" w:rsidP="00005D7C">
      <w:pPr>
        <w:pStyle w:val="NormalWeb"/>
        <w:shd w:val="clear" w:color="auto" w:fill="FFFFFF"/>
        <w:rPr>
          <w:rFonts w:asciiTheme="majorHAnsi" w:hAnsiTheme="majorHAnsi" w:cstheme="majorHAnsi"/>
          <w:color w:val="000000" w:themeColor="text1"/>
          <w:sz w:val="20"/>
          <w:szCs w:val="20"/>
        </w:rPr>
      </w:pPr>
      <w:r w:rsidRPr="00F0416A">
        <w:rPr>
          <w:rFonts w:asciiTheme="majorHAnsi" w:hAnsiTheme="majorHAnsi" w:cstheme="majorHAnsi"/>
          <w:color w:val="000000" w:themeColor="text1"/>
          <w:sz w:val="20"/>
          <w:szCs w:val="20"/>
        </w:rPr>
        <w:t xml:space="preserve">It is an award that </w:t>
      </w:r>
      <w:r w:rsidR="00005D7C" w:rsidRPr="00005D7C">
        <w:rPr>
          <w:rFonts w:asciiTheme="majorHAnsi" w:hAnsiTheme="majorHAnsi" w:cstheme="majorHAnsi"/>
          <w:color w:val="000000" w:themeColor="text1"/>
          <w:sz w:val="20"/>
          <w:szCs w:val="20"/>
        </w:rPr>
        <w:t>centres around</w:t>
      </w:r>
      <w:r w:rsidR="00A31605" w:rsidRPr="00005D7C">
        <w:rPr>
          <w:rFonts w:asciiTheme="majorHAnsi" w:hAnsiTheme="majorHAnsi" w:cstheme="majorHAnsi"/>
          <w:color w:val="000000" w:themeColor="text1"/>
          <w:sz w:val="20"/>
          <w:szCs w:val="20"/>
        </w:rPr>
        <w:t xml:space="preserve"> ensuring effective practice and provision </w:t>
      </w:r>
      <w:r w:rsidR="00005D7C" w:rsidRPr="00005D7C">
        <w:rPr>
          <w:rFonts w:asciiTheme="majorHAnsi" w:hAnsiTheme="majorHAnsi" w:cstheme="majorHAnsi"/>
          <w:color w:val="000000" w:themeColor="text1"/>
          <w:sz w:val="20"/>
          <w:szCs w:val="20"/>
        </w:rPr>
        <w:t xml:space="preserve">is in place and </w:t>
      </w:r>
      <w:r w:rsidRPr="00F0416A">
        <w:rPr>
          <w:rFonts w:asciiTheme="majorHAnsi" w:hAnsiTheme="majorHAnsi" w:cstheme="majorHAnsi"/>
          <w:color w:val="000000" w:themeColor="text1"/>
          <w:sz w:val="20"/>
          <w:szCs w:val="20"/>
        </w:rPr>
        <w:t xml:space="preserve">recognises a school’s efforts to promote and protect positive emotional wellbeing and mental health education and support.  The award requires us to recognise what we currently do and offer additional opportunities to support and promote mental health and wellbeing.  </w:t>
      </w:r>
    </w:p>
    <w:p w14:paraId="3E62E484" w14:textId="14E058E7" w:rsidR="0015759E" w:rsidRPr="00005D7C" w:rsidRDefault="0015759E" w:rsidP="00005D7C">
      <w:pPr>
        <w:pStyle w:val="NormalWeb"/>
        <w:shd w:val="clear" w:color="auto" w:fill="FFFFFF"/>
        <w:rPr>
          <w:rFonts w:asciiTheme="majorHAnsi" w:hAnsiTheme="majorHAnsi" w:cstheme="majorHAnsi"/>
          <w:color w:val="000000" w:themeColor="text1"/>
          <w:sz w:val="20"/>
          <w:szCs w:val="20"/>
        </w:rPr>
      </w:pPr>
      <w:r w:rsidRPr="00005D7C">
        <w:rPr>
          <w:rFonts w:asciiTheme="majorHAnsi" w:hAnsiTheme="majorHAnsi" w:cstheme="majorHAnsi"/>
          <w:color w:val="000000" w:themeColor="text1"/>
          <w:sz w:val="20"/>
          <w:szCs w:val="20"/>
        </w:rPr>
        <w:t>The award has a focus on changing the long-term culture of a school</w:t>
      </w:r>
      <w:r w:rsidR="00005D7C" w:rsidRPr="00005D7C">
        <w:rPr>
          <w:rFonts w:asciiTheme="majorHAnsi" w:hAnsiTheme="majorHAnsi" w:cstheme="majorHAnsi"/>
          <w:color w:val="000000" w:themeColor="text1"/>
          <w:sz w:val="20"/>
          <w:szCs w:val="20"/>
        </w:rPr>
        <w:t xml:space="preserve"> </w:t>
      </w:r>
      <w:r w:rsidRPr="00005D7C">
        <w:rPr>
          <w:rFonts w:asciiTheme="majorHAnsi" w:hAnsiTheme="majorHAnsi" w:cstheme="majorHAnsi"/>
          <w:color w:val="000000" w:themeColor="text1"/>
          <w:sz w:val="20"/>
          <w:szCs w:val="20"/>
        </w:rPr>
        <w:t>and embedding an ethos where mental health is regarded as the responsibility of all.</w:t>
      </w:r>
      <w:r w:rsidR="00005D7C" w:rsidRPr="00005D7C">
        <w:rPr>
          <w:rFonts w:asciiTheme="majorHAnsi" w:hAnsiTheme="majorHAnsi" w:cstheme="majorHAnsi"/>
          <w:color w:val="000000" w:themeColor="text1"/>
          <w:sz w:val="20"/>
          <w:szCs w:val="20"/>
        </w:rPr>
        <w:t xml:space="preserve"> As a school we aim to s</w:t>
      </w:r>
      <w:r w:rsidRPr="00005D7C">
        <w:rPr>
          <w:rFonts w:asciiTheme="majorHAnsi" w:hAnsiTheme="majorHAnsi" w:cstheme="majorHAnsi"/>
          <w:color w:val="000000" w:themeColor="text1"/>
          <w:sz w:val="20"/>
          <w:szCs w:val="20"/>
        </w:rPr>
        <w:t>how commitment to promoting mental health as part of school life</w:t>
      </w:r>
      <w:r w:rsidR="00005D7C" w:rsidRPr="00005D7C">
        <w:rPr>
          <w:rFonts w:asciiTheme="majorHAnsi" w:hAnsiTheme="majorHAnsi" w:cstheme="majorHAnsi"/>
          <w:color w:val="000000" w:themeColor="text1"/>
          <w:sz w:val="20"/>
          <w:szCs w:val="20"/>
        </w:rPr>
        <w:t>, i</w:t>
      </w:r>
      <w:r w:rsidRPr="00005D7C">
        <w:rPr>
          <w:rFonts w:asciiTheme="majorHAnsi" w:hAnsiTheme="majorHAnsi" w:cstheme="majorHAnsi"/>
          <w:color w:val="000000" w:themeColor="text1"/>
          <w:sz w:val="20"/>
          <w:szCs w:val="20"/>
        </w:rPr>
        <w:t>mprove the emotional wellbeing of their staff and pupils</w:t>
      </w:r>
      <w:r w:rsidR="00005D7C" w:rsidRPr="00005D7C">
        <w:rPr>
          <w:rFonts w:asciiTheme="majorHAnsi" w:hAnsiTheme="majorHAnsi" w:cstheme="majorHAnsi"/>
          <w:color w:val="000000" w:themeColor="text1"/>
          <w:sz w:val="20"/>
          <w:szCs w:val="20"/>
        </w:rPr>
        <w:t>, e</w:t>
      </w:r>
      <w:r w:rsidRPr="00005D7C">
        <w:rPr>
          <w:rFonts w:asciiTheme="majorHAnsi" w:hAnsiTheme="majorHAnsi" w:cstheme="majorHAnsi"/>
          <w:color w:val="000000" w:themeColor="text1"/>
          <w:sz w:val="20"/>
          <w:szCs w:val="20"/>
        </w:rPr>
        <w:t>nsure mental health problems are identified early and appropriate support provided</w:t>
      </w:r>
      <w:r w:rsidR="00005D7C" w:rsidRPr="00005D7C">
        <w:rPr>
          <w:rFonts w:asciiTheme="majorHAnsi" w:hAnsiTheme="majorHAnsi" w:cstheme="majorHAnsi"/>
          <w:color w:val="000000" w:themeColor="text1"/>
          <w:sz w:val="20"/>
          <w:szCs w:val="20"/>
        </w:rPr>
        <w:t>, o</w:t>
      </w:r>
      <w:r w:rsidRPr="00005D7C">
        <w:rPr>
          <w:rFonts w:asciiTheme="majorHAnsi" w:hAnsiTheme="majorHAnsi" w:cstheme="majorHAnsi"/>
          <w:color w:val="000000" w:themeColor="text1"/>
          <w:sz w:val="20"/>
          <w:szCs w:val="20"/>
        </w:rPr>
        <w:t>ffer provision and interventions that matches the needs of its pupils and staff</w:t>
      </w:r>
      <w:r w:rsidR="00005D7C" w:rsidRPr="00005D7C">
        <w:rPr>
          <w:rFonts w:asciiTheme="majorHAnsi" w:hAnsiTheme="majorHAnsi" w:cstheme="majorHAnsi"/>
          <w:color w:val="000000" w:themeColor="text1"/>
          <w:sz w:val="20"/>
          <w:szCs w:val="20"/>
        </w:rPr>
        <w:t>, e</w:t>
      </w:r>
      <w:r w:rsidRPr="00005D7C">
        <w:rPr>
          <w:rFonts w:asciiTheme="majorHAnsi" w:hAnsiTheme="majorHAnsi" w:cstheme="majorHAnsi"/>
          <w:color w:val="000000" w:themeColor="text1"/>
          <w:sz w:val="20"/>
          <w:szCs w:val="20"/>
        </w:rPr>
        <w:t>ngage the whole-school community in the importance of mental health awareness</w:t>
      </w:r>
      <w:r w:rsidR="00005D7C" w:rsidRPr="00005D7C">
        <w:rPr>
          <w:rFonts w:asciiTheme="majorHAnsi" w:hAnsiTheme="majorHAnsi" w:cstheme="majorHAnsi"/>
          <w:color w:val="000000" w:themeColor="text1"/>
          <w:sz w:val="20"/>
          <w:szCs w:val="20"/>
        </w:rPr>
        <w:t xml:space="preserve"> and c</w:t>
      </w:r>
      <w:r w:rsidRPr="00005D7C">
        <w:rPr>
          <w:rFonts w:asciiTheme="majorHAnsi" w:hAnsiTheme="majorHAnsi" w:cstheme="majorHAnsi"/>
          <w:color w:val="000000" w:themeColor="text1"/>
          <w:sz w:val="20"/>
          <w:szCs w:val="20"/>
        </w:rPr>
        <w:t>apture the views of parents, pupils and teachers on mental health issues</w:t>
      </w:r>
      <w:r w:rsidR="00005D7C" w:rsidRPr="00005D7C">
        <w:rPr>
          <w:rFonts w:asciiTheme="majorHAnsi" w:hAnsiTheme="majorHAnsi" w:cstheme="majorHAnsi"/>
          <w:color w:val="000000" w:themeColor="text1"/>
          <w:sz w:val="20"/>
          <w:szCs w:val="20"/>
        </w:rPr>
        <w:t>.</w:t>
      </w:r>
    </w:p>
    <w:p w14:paraId="4C7DE474" w14:textId="459583C6" w:rsidR="00005D7C" w:rsidRPr="00005D7C" w:rsidRDefault="00005D7C" w:rsidP="00005D7C">
      <w:pPr>
        <w:pStyle w:val="NormalWeb"/>
        <w:shd w:val="clear" w:color="auto" w:fill="FFFFFF"/>
        <w:rPr>
          <w:rFonts w:asciiTheme="majorHAnsi" w:hAnsiTheme="majorHAnsi" w:cstheme="majorHAnsi"/>
          <w:color w:val="000000" w:themeColor="text1"/>
          <w:sz w:val="20"/>
          <w:szCs w:val="20"/>
        </w:rPr>
      </w:pPr>
      <w:r w:rsidRPr="00005D7C">
        <w:rPr>
          <w:rFonts w:asciiTheme="majorHAnsi" w:hAnsiTheme="majorHAnsi" w:cstheme="majorHAnsi"/>
          <w:color w:val="000000" w:themeColor="text1"/>
          <w:sz w:val="20"/>
          <w:szCs w:val="20"/>
        </w:rPr>
        <w:t xml:space="preserve">At Green Gates Primary School, we care about the wellbeing of our pupils, staff and stakeholders and are always looking for ways that we can help support our </w:t>
      </w:r>
      <w:r>
        <w:rPr>
          <w:rFonts w:asciiTheme="majorHAnsi" w:hAnsiTheme="majorHAnsi" w:cstheme="majorHAnsi"/>
          <w:color w:val="000000" w:themeColor="text1"/>
          <w:sz w:val="20"/>
          <w:szCs w:val="20"/>
        </w:rPr>
        <w:t xml:space="preserve">wonderful </w:t>
      </w:r>
      <w:bookmarkStart w:id="0" w:name="_GoBack"/>
      <w:bookmarkEnd w:id="0"/>
      <w:r w:rsidRPr="00005D7C">
        <w:rPr>
          <w:rFonts w:asciiTheme="majorHAnsi" w:hAnsiTheme="majorHAnsi" w:cstheme="majorHAnsi"/>
          <w:color w:val="000000" w:themeColor="text1"/>
          <w:sz w:val="20"/>
          <w:szCs w:val="20"/>
        </w:rPr>
        <w:t>school community.</w:t>
      </w:r>
    </w:p>
    <w:p w14:paraId="72E56215" w14:textId="77777777" w:rsidR="0015759E" w:rsidRDefault="0015759E" w:rsidP="0015759E"/>
    <w:p w14:paraId="64F0C06E" w14:textId="77777777" w:rsidR="0015759E" w:rsidRPr="00D53572" w:rsidRDefault="0015759E" w:rsidP="0015759E">
      <w:pPr>
        <w:shd w:val="clear" w:color="auto" w:fill="FFFFFF"/>
        <w:spacing w:after="300"/>
        <w:rPr>
          <w:rFonts w:ascii="Arial" w:hAnsi="Arial" w:cs="Arial"/>
          <w:color w:val="727272"/>
          <w:lang w:eastAsia="en-GB"/>
        </w:rPr>
      </w:pPr>
      <w:r w:rsidRPr="00D53572">
        <w:rPr>
          <w:rFonts w:ascii="Arial" w:hAnsi="Arial" w:cs="Arial"/>
          <w:color w:val="727272"/>
          <w:lang w:eastAsia="en-GB"/>
        </w:rPr>
        <w:t> </w:t>
      </w:r>
    </w:p>
    <w:p w14:paraId="03131F18" w14:textId="77777777" w:rsidR="0015759E" w:rsidRDefault="0015759E" w:rsidP="0015759E"/>
    <w:p w14:paraId="1E9E15B2" w14:textId="77777777" w:rsidR="00321020" w:rsidRPr="00321020" w:rsidRDefault="00321020" w:rsidP="00321020">
      <w:pPr>
        <w:pStyle w:val="aLCPHeading"/>
      </w:pPr>
    </w:p>
    <w:sectPr w:rsidR="00321020" w:rsidRPr="00321020" w:rsidSect="007939B3">
      <w:headerReference w:type="default" r:id="rId9"/>
      <w:footerReference w:type="even" r:id="rId10"/>
      <w:footerReference w:type="default" r:id="rId11"/>
      <w:pgSz w:w="11908" w:h="16833"/>
      <w:pgMar w:top="567" w:right="1134" w:bottom="567" w:left="1134" w:header="680" w:footer="85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EEBBD" w14:textId="77777777" w:rsidR="00315D5E" w:rsidRDefault="00315D5E">
      <w:r>
        <w:separator/>
      </w:r>
    </w:p>
  </w:endnote>
  <w:endnote w:type="continuationSeparator" w:id="0">
    <w:p w14:paraId="56915F4E" w14:textId="77777777" w:rsidR="00315D5E" w:rsidRDefault="0031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3A591" w14:textId="77777777" w:rsidR="00520212" w:rsidRDefault="00520212" w:rsidP="00CA7A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A36359" w14:textId="77777777" w:rsidR="00520212" w:rsidRDefault="00520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A375F" w14:textId="2BB0BDD5" w:rsidR="00520212" w:rsidRDefault="00520212" w:rsidP="00CA7A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1020">
      <w:rPr>
        <w:rStyle w:val="PageNumber"/>
        <w:noProof/>
      </w:rPr>
      <w:t>2</w:t>
    </w:r>
    <w:r>
      <w:rPr>
        <w:rStyle w:val="PageNumber"/>
      </w:rPr>
      <w:fldChar w:fldCharType="end"/>
    </w:r>
  </w:p>
  <w:p w14:paraId="308B1ACB" w14:textId="77777777" w:rsidR="00520212" w:rsidRDefault="00520212">
    <w:pPr>
      <w:spacing w:before="140" w:line="100" w:lineRule="exact"/>
      <w:rPr>
        <w:sz w:val="10"/>
      </w:rPr>
    </w:pPr>
  </w:p>
  <w:p w14:paraId="638FAB12" w14:textId="77777777" w:rsidR="00520212" w:rsidRDefault="00520212">
    <w:pPr>
      <w:tabs>
        <w:tab w:val="left" w:pos="0"/>
        <w:tab w:val="right" w:pos="8308"/>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EA0BF" w14:textId="77777777" w:rsidR="00315D5E" w:rsidRDefault="00315D5E">
      <w:r>
        <w:separator/>
      </w:r>
    </w:p>
  </w:footnote>
  <w:footnote w:type="continuationSeparator" w:id="0">
    <w:p w14:paraId="7F71C0A9" w14:textId="77777777" w:rsidR="00315D5E" w:rsidRDefault="00315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283A4" w14:textId="77777777" w:rsidR="00520212" w:rsidRDefault="00520212">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2pt;height:9.2pt" o:bullet="t">
        <v:imagedata r:id="rId1" o:title="j0115836"/>
      </v:shape>
    </w:pict>
  </w:numPicBullet>
  <w:abstractNum w:abstractNumId="0" w15:restartNumberingAfterBreak="0">
    <w:nsid w:val="FFFFFF1D"/>
    <w:multiLevelType w:val="multilevel"/>
    <w:tmpl w:val="6810AB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EE0FC8"/>
    <w:multiLevelType w:val="hybridMultilevel"/>
    <w:tmpl w:val="18561AB6"/>
    <w:lvl w:ilvl="0" w:tplc="2EC833F6">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600"/>
        </w:tabs>
        <w:ind w:left="-600" w:hanging="360"/>
      </w:pPr>
      <w:rPr>
        <w:rFonts w:ascii="Courier New" w:hAnsi="Courier New" w:cs="Courier New" w:hint="default"/>
      </w:rPr>
    </w:lvl>
    <w:lvl w:ilvl="2" w:tplc="08090005" w:tentative="1">
      <w:start w:val="1"/>
      <w:numFmt w:val="bullet"/>
      <w:lvlText w:val=""/>
      <w:lvlJc w:val="left"/>
      <w:pPr>
        <w:tabs>
          <w:tab w:val="num" w:pos="120"/>
        </w:tabs>
        <w:ind w:left="120" w:hanging="360"/>
      </w:pPr>
      <w:rPr>
        <w:rFonts w:ascii="Wingdings" w:hAnsi="Wingdings" w:hint="default"/>
      </w:rPr>
    </w:lvl>
    <w:lvl w:ilvl="3" w:tplc="08090001" w:tentative="1">
      <w:start w:val="1"/>
      <w:numFmt w:val="bullet"/>
      <w:lvlText w:val=""/>
      <w:lvlJc w:val="left"/>
      <w:pPr>
        <w:tabs>
          <w:tab w:val="num" w:pos="840"/>
        </w:tabs>
        <w:ind w:left="840" w:hanging="360"/>
      </w:pPr>
      <w:rPr>
        <w:rFonts w:ascii="Symbol" w:hAnsi="Symbol" w:hint="default"/>
      </w:rPr>
    </w:lvl>
    <w:lvl w:ilvl="4" w:tplc="08090003" w:tentative="1">
      <w:start w:val="1"/>
      <w:numFmt w:val="bullet"/>
      <w:lvlText w:val="o"/>
      <w:lvlJc w:val="left"/>
      <w:pPr>
        <w:tabs>
          <w:tab w:val="num" w:pos="1560"/>
        </w:tabs>
        <w:ind w:left="1560" w:hanging="360"/>
      </w:pPr>
      <w:rPr>
        <w:rFonts w:ascii="Courier New" w:hAnsi="Courier New" w:cs="Courier New" w:hint="default"/>
      </w:rPr>
    </w:lvl>
    <w:lvl w:ilvl="5" w:tplc="08090005" w:tentative="1">
      <w:start w:val="1"/>
      <w:numFmt w:val="bullet"/>
      <w:lvlText w:val=""/>
      <w:lvlJc w:val="left"/>
      <w:pPr>
        <w:tabs>
          <w:tab w:val="num" w:pos="2280"/>
        </w:tabs>
        <w:ind w:left="2280" w:hanging="360"/>
      </w:pPr>
      <w:rPr>
        <w:rFonts w:ascii="Wingdings" w:hAnsi="Wingdings" w:hint="default"/>
      </w:rPr>
    </w:lvl>
    <w:lvl w:ilvl="6" w:tplc="08090001" w:tentative="1">
      <w:start w:val="1"/>
      <w:numFmt w:val="bullet"/>
      <w:lvlText w:val=""/>
      <w:lvlJc w:val="left"/>
      <w:pPr>
        <w:tabs>
          <w:tab w:val="num" w:pos="3000"/>
        </w:tabs>
        <w:ind w:left="3000" w:hanging="360"/>
      </w:pPr>
      <w:rPr>
        <w:rFonts w:ascii="Symbol" w:hAnsi="Symbol" w:hint="default"/>
      </w:rPr>
    </w:lvl>
    <w:lvl w:ilvl="7" w:tplc="08090003" w:tentative="1">
      <w:start w:val="1"/>
      <w:numFmt w:val="bullet"/>
      <w:lvlText w:val="o"/>
      <w:lvlJc w:val="left"/>
      <w:pPr>
        <w:tabs>
          <w:tab w:val="num" w:pos="3720"/>
        </w:tabs>
        <w:ind w:left="3720" w:hanging="360"/>
      </w:pPr>
      <w:rPr>
        <w:rFonts w:ascii="Courier New" w:hAnsi="Courier New" w:cs="Courier New" w:hint="default"/>
      </w:rPr>
    </w:lvl>
    <w:lvl w:ilvl="8" w:tplc="08090005" w:tentative="1">
      <w:start w:val="1"/>
      <w:numFmt w:val="bullet"/>
      <w:lvlText w:val=""/>
      <w:lvlJc w:val="left"/>
      <w:pPr>
        <w:tabs>
          <w:tab w:val="num" w:pos="4440"/>
        </w:tabs>
        <w:ind w:left="4440" w:hanging="360"/>
      </w:pPr>
      <w:rPr>
        <w:rFonts w:ascii="Wingdings" w:hAnsi="Wingdings" w:hint="default"/>
      </w:rPr>
    </w:lvl>
  </w:abstractNum>
  <w:abstractNum w:abstractNumId="2" w15:restartNumberingAfterBreak="0">
    <w:nsid w:val="0CA43405"/>
    <w:multiLevelType w:val="hybridMultilevel"/>
    <w:tmpl w:val="E8F2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13842"/>
    <w:multiLevelType w:val="hybridMultilevel"/>
    <w:tmpl w:val="241471C6"/>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tabs>
          <w:tab w:val="num" w:pos="2356"/>
        </w:tabs>
        <w:ind w:left="2356" w:hanging="360"/>
      </w:pPr>
      <w:rPr>
        <w:rFonts w:ascii="Courier New" w:hAnsi="Courier New" w:cs="Courier New" w:hint="default"/>
      </w:rPr>
    </w:lvl>
    <w:lvl w:ilvl="2" w:tplc="04090005" w:tentative="1">
      <w:start w:val="1"/>
      <w:numFmt w:val="bullet"/>
      <w:lvlText w:val=""/>
      <w:lvlJc w:val="left"/>
      <w:pPr>
        <w:tabs>
          <w:tab w:val="num" w:pos="3076"/>
        </w:tabs>
        <w:ind w:left="3076" w:hanging="360"/>
      </w:pPr>
      <w:rPr>
        <w:rFonts w:ascii="Wingdings" w:hAnsi="Wingdings" w:hint="default"/>
      </w:rPr>
    </w:lvl>
    <w:lvl w:ilvl="3" w:tplc="04090001" w:tentative="1">
      <w:start w:val="1"/>
      <w:numFmt w:val="bullet"/>
      <w:lvlText w:val=""/>
      <w:lvlJc w:val="left"/>
      <w:pPr>
        <w:tabs>
          <w:tab w:val="num" w:pos="3796"/>
        </w:tabs>
        <w:ind w:left="3796" w:hanging="360"/>
      </w:pPr>
      <w:rPr>
        <w:rFonts w:ascii="Symbol" w:hAnsi="Symbol" w:hint="default"/>
      </w:rPr>
    </w:lvl>
    <w:lvl w:ilvl="4" w:tplc="04090003" w:tentative="1">
      <w:start w:val="1"/>
      <w:numFmt w:val="bullet"/>
      <w:lvlText w:val="o"/>
      <w:lvlJc w:val="left"/>
      <w:pPr>
        <w:tabs>
          <w:tab w:val="num" w:pos="4516"/>
        </w:tabs>
        <w:ind w:left="4516" w:hanging="360"/>
      </w:pPr>
      <w:rPr>
        <w:rFonts w:ascii="Courier New" w:hAnsi="Courier New" w:cs="Courier New" w:hint="default"/>
      </w:rPr>
    </w:lvl>
    <w:lvl w:ilvl="5" w:tplc="04090005" w:tentative="1">
      <w:start w:val="1"/>
      <w:numFmt w:val="bullet"/>
      <w:lvlText w:val=""/>
      <w:lvlJc w:val="left"/>
      <w:pPr>
        <w:tabs>
          <w:tab w:val="num" w:pos="5236"/>
        </w:tabs>
        <w:ind w:left="5236" w:hanging="360"/>
      </w:pPr>
      <w:rPr>
        <w:rFonts w:ascii="Wingdings" w:hAnsi="Wingdings" w:hint="default"/>
      </w:rPr>
    </w:lvl>
    <w:lvl w:ilvl="6" w:tplc="04090001" w:tentative="1">
      <w:start w:val="1"/>
      <w:numFmt w:val="bullet"/>
      <w:lvlText w:val=""/>
      <w:lvlJc w:val="left"/>
      <w:pPr>
        <w:tabs>
          <w:tab w:val="num" w:pos="5956"/>
        </w:tabs>
        <w:ind w:left="5956" w:hanging="360"/>
      </w:pPr>
      <w:rPr>
        <w:rFonts w:ascii="Symbol" w:hAnsi="Symbol" w:hint="default"/>
      </w:rPr>
    </w:lvl>
    <w:lvl w:ilvl="7" w:tplc="04090003" w:tentative="1">
      <w:start w:val="1"/>
      <w:numFmt w:val="bullet"/>
      <w:lvlText w:val="o"/>
      <w:lvlJc w:val="left"/>
      <w:pPr>
        <w:tabs>
          <w:tab w:val="num" w:pos="6676"/>
        </w:tabs>
        <w:ind w:left="6676" w:hanging="360"/>
      </w:pPr>
      <w:rPr>
        <w:rFonts w:ascii="Courier New" w:hAnsi="Courier New" w:cs="Courier New" w:hint="default"/>
      </w:rPr>
    </w:lvl>
    <w:lvl w:ilvl="8" w:tplc="04090005" w:tentative="1">
      <w:start w:val="1"/>
      <w:numFmt w:val="bullet"/>
      <w:lvlText w:val=""/>
      <w:lvlJc w:val="left"/>
      <w:pPr>
        <w:tabs>
          <w:tab w:val="num" w:pos="7396"/>
        </w:tabs>
        <w:ind w:left="7396" w:hanging="360"/>
      </w:pPr>
      <w:rPr>
        <w:rFonts w:ascii="Wingdings" w:hAnsi="Wingdings" w:hint="default"/>
      </w:rPr>
    </w:lvl>
  </w:abstractNum>
  <w:abstractNum w:abstractNumId="4" w15:restartNumberingAfterBreak="0">
    <w:nsid w:val="12F4562D"/>
    <w:multiLevelType w:val="hybridMultilevel"/>
    <w:tmpl w:val="7F7C1802"/>
    <w:lvl w:ilvl="0" w:tplc="0409000B">
      <w:start w:val="1"/>
      <w:numFmt w:val="bullet"/>
      <w:lvlText w:val=""/>
      <w:lvlJc w:val="left"/>
      <w:pPr>
        <w:tabs>
          <w:tab w:val="num" w:pos="2421"/>
        </w:tabs>
        <w:ind w:left="2421" w:hanging="360"/>
      </w:pPr>
      <w:rPr>
        <w:rFonts w:ascii="Wingdings" w:hAnsi="Wingdings" w:hint="default"/>
      </w:rPr>
    </w:lvl>
    <w:lvl w:ilvl="1" w:tplc="04090003" w:tentative="1">
      <w:start w:val="1"/>
      <w:numFmt w:val="bullet"/>
      <w:lvlText w:val="o"/>
      <w:lvlJc w:val="left"/>
      <w:pPr>
        <w:tabs>
          <w:tab w:val="num" w:pos="3141"/>
        </w:tabs>
        <w:ind w:left="3141" w:hanging="360"/>
      </w:pPr>
      <w:rPr>
        <w:rFonts w:ascii="Courier New" w:hAnsi="Courier New" w:cs="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cs="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cs="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5" w15:restartNumberingAfterBreak="0">
    <w:nsid w:val="14111378"/>
    <w:multiLevelType w:val="hybridMultilevel"/>
    <w:tmpl w:val="7B62ED20"/>
    <w:lvl w:ilvl="0" w:tplc="6DBA0EAE">
      <w:numFmt w:val="bullet"/>
      <w:lvlText w:val=""/>
      <w:lvlJc w:val="left"/>
      <w:pPr>
        <w:tabs>
          <w:tab w:val="num" w:pos="785"/>
        </w:tabs>
        <w:ind w:left="785" w:hanging="360"/>
      </w:pPr>
      <w:rPr>
        <w:rFonts w:ascii="Symbol" w:eastAsia="Times New Roman" w:hAnsi="Symbol" w:cs="Courier New" w:hint="default"/>
      </w:rPr>
    </w:lvl>
    <w:lvl w:ilvl="1" w:tplc="0409000B">
      <w:start w:val="1"/>
      <w:numFmt w:val="bullet"/>
      <w:lvlText w:val=""/>
      <w:lvlJc w:val="left"/>
      <w:pPr>
        <w:tabs>
          <w:tab w:val="num" w:pos="774"/>
        </w:tabs>
        <w:ind w:left="774" w:hanging="360"/>
      </w:pPr>
      <w:rPr>
        <w:rFonts w:ascii="Wingdings" w:hAnsi="Wingdings"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6" w15:restartNumberingAfterBreak="0">
    <w:nsid w:val="227D5C47"/>
    <w:multiLevelType w:val="multilevel"/>
    <w:tmpl w:val="C9AE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0C6AFE"/>
    <w:multiLevelType w:val="hybridMultilevel"/>
    <w:tmpl w:val="D7E6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CE3D6D"/>
    <w:multiLevelType w:val="hybridMultilevel"/>
    <w:tmpl w:val="61126ABE"/>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415239FD"/>
    <w:multiLevelType w:val="hybridMultilevel"/>
    <w:tmpl w:val="E15ACB6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 w15:restartNumberingAfterBreak="0">
    <w:nsid w:val="4D9F1118"/>
    <w:multiLevelType w:val="multilevel"/>
    <w:tmpl w:val="CEB8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00ABB"/>
    <w:multiLevelType w:val="hybridMultilevel"/>
    <w:tmpl w:val="CE2015F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tabs>
          <w:tab w:val="num" w:pos="3141"/>
        </w:tabs>
        <w:ind w:left="3141" w:hanging="360"/>
      </w:pPr>
      <w:rPr>
        <w:rFonts w:ascii="Courier New" w:hAnsi="Courier New" w:cs="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cs="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cs="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2" w15:restartNumberingAfterBreak="0">
    <w:nsid w:val="51D94760"/>
    <w:multiLevelType w:val="hybridMultilevel"/>
    <w:tmpl w:val="0930BFA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5DC22D6F"/>
    <w:multiLevelType w:val="hybridMultilevel"/>
    <w:tmpl w:val="A8845544"/>
    <w:lvl w:ilvl="0" w:tplc="08090005">
      <w:start w:val="1"/>
      <w:numFmt w:val="bullet"/>
      <w:lvlText w:val=""/>
      <w:lvlJc w:val="left"/>
      <w:pPr>
        <w:tabs>
          <w:tab w:val="num" w:pos="1040"/>
        </w:tabs>
        <w:ind w:left="1040" w:hanging="360"/>
      </w:pPr>
      <w:rPr>
        <w:rFonts w:ascii="Wingdings" w:hAnsi="Wingdings" w:hint="default"/>
      </w:rPr>
    </w:lvl>
    <w:lvl w:ilvl="1" w:tplc="08090003" w:tentative="1">
      <w:start w:val="1"/>
      <w:numFmt w:val="bullet"/>
      <w:lvlText w:val="o"/>
      <w:lvlJc w:val="left"/>
      <w:pPr>
        <w:tabs>
          <w:tab w:val="num" w:pos="1760"/>
        </w:tabs>
        <w:ind w:left="1760" w:hanging="360"/>
      </w:pPr>
      <w:rPr>
        <w:rFonts w:ascii="Courier New" w:hAnsi="Courier New" w:cs="Courier New" w:hint="default"/>
      </w:rPr>
    </w:lvl>
    <w:lvl w:ilvl="2" w:tplc="08090005" w:tentative="1">
      <w:start w:val="1"/>
      <w:numFmt w:val="bullet"/>
      <w:lvlText w:val=""/>
      <w:lvlJc w:val="left"/>
      <w:pPr>
        <w:tabs>
          <w:tab w:val="num" w:pos="2480"/>
        </w:tabs>
        <w:ind w:left="2480" w:hanging="360"/>
      </w:pPr>
      <w:rPr>
        <w:rFonts w:ascii="Wingdings" w:hAnsi="Wingdings" w:hint="default"/>
      </w:rPr>
    </w:lvl>
    <w:lvl w:ilvl="3" w:tplc="08090001" w:tentative="1">
      <w:start w:val="1"/>
      <w:numFmt w:val="bullet"/>
      <w:lvlText w:val=""/>
      <w:lvlJc w:val="left"/>
      <w:pPr>
        <w:tabs>
          <w:tab w:val="num" w:pos="3200"/>
        </w:tabs>
        <w:ind w:left="3200" w:hanging="360"/>
      </w:pPr>
      <w:rPr>
        <w:rFonts w:ascii="Symbol" w:hAnsi="Symbol" w:hint="default"/>
      </w:rPr>
    </w:lvl>
    <w:lvl w:ilvl="4" w:tplc="08090003" w:tentative="1">
      <w:start w:val="1"/>
      <w:numFmt w:val="bullet"/>
      <w:lvlText w:val="o"/>
      <w:lvlJc w:val="left"/>
      <w:pPr>
        <w:tabs>
          <w:tab w:val="num" w:pos="3920"/>
        </w:tabs>
        <w:ind w:left="3920" w:hanging="360"/>
      </w:pPr>
      <w:rPr>
        <w:rFonts w:ascii="Courier New" w:hAnsi="Courier New" w:cs="Courier New" w:hint="default"/>
      </w:rPr>
    </w:lvl>
    <w:lvl w:ilvl="5" w:tplc="08090005" w:tentative="1">
      <w:start w:val="1"/>
      <w:numFmt w:val="bullet"/>
      <w:lvlText w:val=""/>
      <w:lvlJc w:val="left"/>
      <w:pPr>
        <w:tabs>
          <w:tab w:val="num" w:pos="4640"/>
        </w:tabs>
        <w:ind w:left="4640" w:hanging="360"/>
      </w:pPr>
      <w:rPr>
        <w:rFonts w:ascii="Wingdings" w:hAnsi="Wingdings" w:hint="default"/>
      </w:rPr>
    </w:lvl>
    <w:lvl w:ilvl="6" w:tplc="08090001" w:tentative="1">
      <w:start w:val="1"/>
      <w:numFmt w:val="bullet"/>
      <w:lvlText w:val=""/>
      <w:lvlJc w:val="left"/>
      <w:pPr>
        <w:tabs>
          <w:tab w:val="num" w:pos="5360"/>
        </w:tabs>
        <w:ind w:left="5360" w:hanging="360"/>
      </w:pPr>
      <w:rPr>
        <w:rFonts w:ascii="Symbol" w:hAnsi="Symbol" w:hint="default"/>
      </w:rPr>
    </w:lvl>
    <w:lvl w:ilvl="7" w:tplc="08090003" w:tentative="1">
      <w:start w:val="1"/>
      <w:numFmt w:val="bullet"/>
      <w:lvlText w:val="o"/>
      <w:lvlJc w:val="left"/>
      <w:pPr>
        <w:tabs>
          <w:tab w:val="num" w:pos="6080"/>
        </w:tabs>
        <w:ind w:left="6080" w:hanging="360"/>
      </w:pPr>
      <w:rPr>
        <w:rFonts w:ascii="Courier New" w:hAnsi="Courier New" w:cs="Courier New" w:hint="default"/>
      </w:rPr>
    </w:lvl>
    <w:lvl w:ilvl="8" w:tplc="08090005" w:tentative="1">
      <w:start w:val="1"/>
      <w:numFmt w:val="bullet"/>
      <w:lvlText w:val=""/>
      <w:lvlJc w:val="left"/>
      <w:pPr>
        <w:tabs>
          <w:tab w:val="num" w:pos="6800"/>
        </w:tabs>
        <w:ind w:left="6800" w:hanging="360"/>
      </w:pPr>
      <w:rPr>
        <w:rFonts w:ascii="Wingdings" w:hAnsi="Wingdings" w:hint="default"/>
      </w:rPr>
    </w:lvl>
  </w:abstractNum>
  <w:abstractNum w:abstractNumId="14" w15:restartNumberingAfterBreak="0">
    <w:nsid w:val="5EE24D27"/>
    <w:multiLevelType w:val="hybridMultilevel"/>
    <w:tmpl w:val="1A5E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031985"/>
    <w:multiLevelType w:val="multilevel"/>
    <w:tmpl w:val="D6C026A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3D4FE9"/>
    <w:multiLevelType w:val="hybridMultilevel"/>
    <w:tmpl w:val="E734692C"/>
    <w:lvl w:ilvl="0" w:tplc="0409000B">
      <w:start w:val="1"/>
      <w:numFmt w:val="bullet"/>
      <w:lvlText w:val=""/>
      <w:lvlJc w:val="left"/>
      <w:pPr>
        <w:tabs>
          <w:tab w:val="num" w:pos="785"/>
        </w:tabs>
        <w:ind w:left="785" w:hanging="360"/>
      </w:pPr>
      <w:rPr>
        <w:rFonts w:ascii="Wingdings" w:hAnsi="Wingdings"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17" w15:restartNumberingAfterBreak="0">
    <w:nsid w:val="68666973"/>
    <w:multiLevelType w:val="multilevel"/>
    <w:tmpl w:val="73004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48146B"/>
    <w:multiLevelType w:val="singleLevel"/>
    <w:tmpl w:val="DFE4BB78"/>
    <w:lvl w:ilvl="0">
      <w:start w:val="1"/>
      <w:numFmt w:val="bullet"/>
      <w:pStyle w:val="aLCPbulletlist"/>
      <w:lvlText w:val=""/>
      <w:lvlJc w:val="left"/>
      <w:pPr>
        <w:tabs>
          <w:tab w:val="num" w:pos="785"/>
        </w:tabs>
        <w:ind w:left="785" w:hanging="360"/>
      </w:pPr>
      <w:rPr>
        <w:rFonts w:ascii="Symbol" w:hAnsi="Symbol" w:hint="default"/>
      </w:rPr>
    </w:lvl>
  </w:abstractNum>
  <w:num w:numId="1">
    <w:abstractNumId w:val="18"/>
  </w:num>
  <w:num w:numId="2">
    <w:abstractNumId w:val="6"/>
  </w:num>
  <w:num w:numId="3">
    <w:abstractNumId w:val="17"/>
  </w:num>
  <w:num w:numId="4">
    <w:abstractNumId w:val="0"/>
  </w:num>
  <w:num w:numId="5">
    <w:abstractNumId w:val="13"/>
  </w:num>
  <w:num w:numId="6">
    <w:abstractNumId w:val="5"/>
  </w:num>
  <w:num w:numId="7">
    <w:abstractNumId w:val="16"/>
  </w:num>
  <w:num w:numId="8">
    <w:abstractNumId w:val="4"/>
  </w:num>
  <w:num w:numId="9">
    <w:abstractNumId w:val="3"/>
  </w:num>
  <w:num w:numId="10">
    <w:abstractNumId w:val="8"/>
  </w:num>
  <w:num w:numId="11">
    <w:abstractNumId w:val="7"/>
  </w:num>
  <w:num w:numId="12">
    <w:abstractNumId w:val="9"/>
  </w:num>
  <w:num w:numId="13">
    <w:abstractNumId w:val="12"/>
  </w:num>
  <w:num w:numId="14">
    <w:abstractNumId w:val="11"/>
  </w:num>
  <w:num w:numId="15">
    <w:abstractNumId w:val="2"/>
  </w:num>
  <w:num w:numId="16">
    <w:abstractNumId w:val="1"/>
  </w:num>
  <w:num w:numId="17">
    <w:abstractNumId w:val="15"/>
  </w:num>
  <w:num w:numId="18">
    <w:abstractNumId w:val="14"/>
  </w:num>
  <w:num w:numId="19">
    <w:abstractNumId w:val="10"/>
    <w:lvlOverride w:ilvl="0">
      <w:lvl w:ilvl="0">
        <w:numFmt w:val="bullet"/>
        <w:lvlText w:val="o"/>
        <w:lvlJc w:val="left"/>
        <w:pPr>
          <w:tabs>
            <w:tab w:val="num" w:pos="720"/>
          </w:tabs>
          <w:ind w:left="720" w:hanging="360"/>
        </w:pPr>
        <w:rPr>
          <w:rFonts w:ascii="Courier New" w:hAnsi="Courier New" w:hint="default"/>
          <w:sz w:val="20"/>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5A"/>
    <w:rsid w:val="00005D7C"/>
    <w:rsid w:val="000066DC"/>
    <w:rsid w:val="000414E5"/>
    <w:rsid w:val="0015759E"/>
    <w:rsid w:val="001A6B45"/>
    <w:rsid w:val="00224964"/>
    <w:rsid w:val="00280E23"/>
    <w:rsid w:val="002A4CE2"/>
    <w:rsid w:val="00315D5E"/>
    <w:rsid w:val="00321020"/>
    <w:rsid w:val="00415B17"/>
    <w:rsid w:val="004513EC"/>
    <w:rsid w:val="004F1C54"/>
    <w:rsid w:val="00520212"/>
    <w:rsid w:val="006535FA"/>
    <w:rsid w:val="006D0173"/>
    <w:rsid w:val="00753C5A"/>
    <w:rsid w:val="00775AFE"/>
    <w:rsid w:val="007939B3"/>
    <w:rsid w:val="007C404B"/>
    <w:rsid w:val="008205C4"/>
    <w:rsid w:val="00855508"/>
    <w:rsid w:val="008747EE"/>
    <w:rsid w:val="008E37D1"/>
    <w:rsid w:val="008F214A"/>
    <w:rsid w:val="00961A45"/>
    <w:rsid w:val="009862DF"/>
    <w:rsid w:val="00A31605"/>
    <w:rsid w:val="00A8574E"/>
    <w:rsid w:val="00AF3A33"/>
    <w:rsid w:val="00B14466"/>
    <w:rsid w:val="00B220CF"/>
    <w:rsid w:val="00B5269A"/>
    <w:rsid w:val="00B93937"/>
    <w:rsid w:val="00BD3673"/>
    <w:rsid w:val="00BF150A"/>
    <w:rsid w:val="00BF3DFB"/>
    <w:rsid w:val="00C16D38"/>
    <w:rsid w:val="00C65038"/>
    <w:rsid w:val="00CA7A5F"/>
    <w:rsid w:val="00D556E1"/>
    <w:rsid w:val="00D66A07"/>
    <w:rsid w:val="00DF4A8E"/>
    <w:rsid w:val="00E10733"/>
    <w:rsid w:val="00EF4E81"/>
    <w:rsid w:val="00EF74B5"/>
    <w:rsid w:val="00F2749E"/>
    <w:rsid w:val="00FC6E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420D22"/>
  <w15:docId w15:val="{D7C7BC2A-0782-9F4C-A78C-13124F86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widowControl w:val="0"/>
      <w:suppressAutoHyphens/>
      <w:outlineLvl w:val="0"/>
    </w:pPr>
    <w:rPr>
      <w:b/>
      <w:sz w:val="24"/>
      <w:u w:val="single"/>
    </w:rPr>
  </w:style>
  <w:style w:type="paragraph" w:styleId="Heading2">
    <w:name w:val="heading 2"/>
    <w:basedOn w:val="Normal"/>
    <w:next w:val="Normal"/>
    <w:qFormat/>
    <w:pPr>
      <w:keepNext/>
      <w:widowControl w:val="0"/>
      <w:suppressAutoHyphens/>
      <w:outlineLvl w:val="1"/>
    </w:pPr>
    <w:rPr>
      <w:b/>
      <w:sz w:val="24"/>
    </w:rPr>
  </w:style>
  <w:style w:type="paragraph" w:styleId="Heading3">
    <w:name w:val="heading 3"/>
    <w:basedOn w:val="Normal"/>
    <w:next w:val="Normal"/>
    <w:qFormat/>
    <w:pPr>
      <w:keepNext/>
      <w:widowControl w:val="0"/>
      <w:suppressAutoHyphens/>
      <w:outlineLvl w:val="2"/>
    </w:pPr>
    <w:rPr>
      <w:sz w:val="24"/>
    </w:rPr>
  </w:style>
  <w:style w:type="paragraph" w:styleId="Heading4">
    <w:name w:val="heading 4"/>
    <w:basedOn w:val="Normal"/>
    <w:next w:val="Normal"/>
    <w:qFormat/>
    <w:pPr>
      <w:keepNext/>
      <w:suppressAutoHyphens/>
      <w:outlineLvl w:val="3"/>
    </w:pPr>
    <w:rPr>
      <w:rFonts w:ascii="Arial" w:hAnsi="Arial"/>
      <w:b/>
      <w:sz w:val="22"/>
    </w:rPr>
  </w:style>
  <w:style w:type="paragraph" w:styleId="Heading5">
    <w:name w:val="heading 5"/>
    <w:basedOn w:val="Normal"/>
    <w:next w:val="Normal"/>
    <w:qFormat/>
    <w:pPr>
      <w:keepNext/>
      <w:suppressAutoHyphens/>
      <w:ind w:firstLine="709"/>
      <w:outlineLvl w:val="4"/>
    </w:pPr>
    <w:rPr>
      <w:rFonts w:ascii="Arial" w:hAnsi="Arial"/>
      <w:b/>
      <w:sz w:val="22"/>
    </w:rPr>
  </w:style>
  <w:style w:type="paragraph" w:styleId="Heading6">
    <w:name w:val="heading 6"/>
    <w:basedOn w:val="Normal"/>
    <w:next w:val="Normal"/>
    <w:qFormat/>
    <w:pPr>
      <w:keepNext/>
      <w:suppressAutoHyphens/>
      <w:ind w:left="426"/>
      <w:outlineLvl w:val="5"/>
    </w:pPr>
    <w:rPr>
      <w:rFonts w:ascii="Arial" w:hAnsi="Arial"/>
      <w:b/>
      <w:sz w:val="22"/>
    </w:rPr>
  </w:style>
  <w:style w:type="paragraph" w:styleId="Heading7">
    <w:name w:val="heading 7"/>
    <w:basedOn w:val="Normal"/>
    <w:next w:val="Normal"/>
    <w:qFormat/>
    <w:pPr>
      <w:keepNext/>
      <w:tabs>
        <w:tab w:val="left" w:pos="0"/>
        <w:tab w:val="right" w:pos="8308"/>
      </w:tabs>
      <w:suppressAutoHyphens/>
      <w:jc w:val="center"/>
      <w:outlineLvl w:val="6"/>
    </w:pPr>
    <w:rPr>
      <w:b/>
      <w:sz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rsid w:val="00321020"/>
    <w:rPr>
      <w:rFonts w:asciiTheme="majorHAnsi" w:hAnsiTheme="majorHAnsi" w:cs="Arial"/>
      <w:sz w:val="22"/>
      <w:szCs w:val="22"/>
      <w:u w:val="none"/>
      <w:lang w:val="en-GB"/>
    </w:rPr>
  </w:style>
  <w:style w:type="paragraph" w:customStyle="1" w:styleId="aLCPSubhead">
    <w:name w:val="a LCP Subhead"/>
    <w:autoRedefine/>
    <w:rsid w:val="00BF3DFB"/>
    <w:pPr>
      <w:jc w:val="both"/>
    </w:pPr>
    <w:rPr>
      <w:rFonts w:ascii="Arial" w:hAnsi="Arial" w:cs="Arial"/>
      <w:b/>
      <w:sz w:val="22"/>
      <w:szCs w:val="22"/>
    </w:rPr>
  </w:style>
  <w:style w:type="paragraph" w:customStyle="1" w:styleId="aLCPBodytext">
    <w:name w:val="a LCP Body text"/>
    <w:autoRedefine/>
    <w:rsid w:val="00280E23"/>
    <w:pPr>
      <w:ind w:left="680" w:hanging="680"/>
      <w:jc w:val="both"/>
    </w:pPr>
    <w:rPr>
      <w:rFonts w:ascii="Arial" w:hAnsi="Arial" w:cs="Arial"/>
      <w:sz w:val="22"/>
      <w:szCs w:val="22"/>
    </w:rPr>
  </w:style>
  <w:style w:type="paragraph" w:customStyle="1" w:styleId="aLCPbulletlist">
    <w:name w:val="a LCP bullet list"/>
    <w:basedOn w:val="aLCPBodytext"/>
    <w:autoRedefine/>
    <w:pPr>
      <w:numPr>
        <w:numId w:val="1"/>
      </w:numPr>
    </w:pPr>
  </w:style>
  <w:style w:type="paragraph" w:styleId="BodyText">
    <w:name w:val="Body Text"/>
    <w:basedOn w:val="Normal"/>
    <w:rPr>
      <w:rFonts w:ascii="Arial" w:hAnsi="Arial"/>
      <w:sz w:val="22"/>
    </w:rPr>
  </w:style>
  <w:style w:type="character" w:styleId="PageNumber">
    <w:name w:val="page number"/>
    <w:basedOn w:val="DefaultParagraphFont"/>
    <w:rsid w:val="007939B3"/>
  </w:style>
  <w:style w:type="paragraph" w:styleId="NormalWeb">
    <w:name w:val="Normal (Web)"/>
    <w:basedOn w:val="Normal"/>
    <w:uiPriority w:val="99"/>
    <w:unhideWhenUsed/>
    <w:rsid w:val="00D66A07"/>
    <w:pPr>
      <w:spacing w:before="100" w:beforeAutospacing="1" w:after="100" w:afterAutospacing="1"/>
    </w:pPr>
    <w:rPr>
      <w:sz w:val="24"/>
      <w:szCs w:val="24"/>
      <w:lang w:val="en-GB" w:eastAsia="en-GB"/>
    </w:rPr>
  </w:style>
  <w:style w:type="character" w:styleId="Strong">
    <w:name w:val="Strong"/>
    <w:uiPriority w:val="22"/>
    <w:qFormat/>
    <w:rsid w:val="00D556E1"/>
    <w:rPr>
      <w:b/>
      <w:bCs/>
    </w:rPr>
  </w:style>
  <w:style w:type="paragraph" w:styleId="BalloonText">
    <w:name w:val="Balloon Text"/>
    <w:basedOn w:val="Normal"/>
    <w:link w:val="BalloonTextChar"/>
    <w:rsid w:val="00DF4A8E"/>
    <w:rPr>
      <w:rFonts w:ascii="Lucida Grande" w:hAnsi="Lucida Grande" w:cs="Lucida Grande"/>
      <w:sz w:val="18"/>
      <w:szCs w:val="18"/>
    </w:rPr>
  </w:style>
  <w:style w:type="character" w:customStyle="1" w:styleId="BalloonTextChar">
    <w:name w:val="Balloon Text Char"/>
    <w:basedOn w:val="DefaultParagraphFont"/>
    <w:link w:val="BalloonText"/>
    <w:rsid w:val="00DF4A8E"/>
    <w:rPr>
      <w:rFonts w:ascii="Lucida Grande" w:hAnsi="Lucida Grande" w:cs="Lucida Grande"/>
      <w:sz w:val="18"/>
      <w:szCs w:val="18"/>
      <w:lang w:val="en-US"/>
    </w:rPr>
  </w:style>
  <w:style w:type="paragraph" w:styleId="PlainText">
    <w:name w:val="Plain Text"/>
    <w:basedOn w:val="Normal"/>
    <w:link w:val="PlainTextChar"/>
    <w:rsid w:val="002A4CE2"/>
    <w:rPr>
      <w:rFonts w:ascii="Courier New" w:hAnsi="Courier New" w:cs="Courier New"/>
    </w:rPr>
  </w:style>
  <w:style w:type="character" w:customStyle="1" w:styleId="PlainTextChar">
    <w:name w:val="Plain Text Char"/>
    <w:basedOn w:val="DefaultParagraphFont"/>
    <w:link w:val="PlainText"/>
    <w:rsid w:val="002A4CE2"/>
    <w:rPr>
      <w:rFonts w:ascii="Courier New" w:hAnsi="Courier New" w:cs="Courier New"/>
      <w:lang w:val="en-US"/>
    </w:rPr>
  </w:style>
  <w:style w:type="paragraph" w:customStyle="1" w:styleId="Default">
    <w:name w:val="Default"/>
    <w:rsid w:val="002A4CE2"/>
    <w:pPr>
      <w:autoSpaceDE w:val="0"/>
      <w:autoSpaceDN w:val="0"/>
      <w:adjustRightInd w:val="0"/>
    </w:pPr>
    <w:rPr>
      <w:rFonts w:ascii="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1275">
      <w:bodyDiv w:val="1"/>
      <w:marLeft w:val="0"/>
      <w:marRight w:val="0"/>
      <w:marTop w:val="0"/>
      <w:marBottom w:val="0"/>
      <w:divBdr>
        <w:top w:val="none" w:sz="0" w:space="0" w:color="auto"/>
        <w:left w:val="none" w:sz="0" w:space="0" w:color="auto"/>
        <w:bottom w:val="none" w:sz="0" w:space="0" w:color="auto"/>
        <w:right w:val="none" w:sz="0" w:space="0" w:color="auto"/>
      </w:divBdr>
      <w:divsChild>
        <w:div w:id="60635844">
          <w:marLeft w:val="0"/>
          <w:marRight w:val="0"/>
          <w:marTop w:val="0"/>
          <w:marBottom w:val="0"/>
          <w:divBdr>
            <w:top w:val="none" w:sz="0" w:space="0" w:color="auto"/>
            <w:left w:val="none" w:sz="0" w:space="0" w:color="auto"/>
            <w:bottom w:val="none" w:sz="0" w:space="0" w:color="auto"/>
            <w:right w:val="none" w:sz="0" w:space="0" w:color="auto"/>
          </w:divBdr>
          <w:divsChild>
            <w:div w:id="1610971938">
              <w:marLeft w:val="0"/>
              <w:marRight w:val="0"/>
              <w:marTop w:val="0"/>
              <w:marBottom w:val="0"/>
              <w:divBdr>
                <w:top w:val="none" w:sz="0" w:space="0" w:color="auto"/>
                <w:left w:val="none" w:sz="0" w:space="0" w:color="auto"/>
                <w:bottom w:val="none" w:sz="0" w:space="0" w:color="auto"/>
                <w:right w:val="none" w:sz="0" w:space="0" w:color="auto"/>
              </w:divBdr>
              <w:divsChild>
                <w:div w:id="15047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835245">
      <w:bodyDiv w:val="1"/>
      <w:marLeft w:val="0"/>
      <w:marRight w:val="0"/>
      <w:marTop w:val="0"/>
      <w:marBottom w:val="0"/>
      <w:divBdr>
        <w:top w:val="none" w:sz="0" w:space="0" w:color="auto"/>
        <w:left w:val="none" w:sz="0" w:space="0" w:color="auto"/>
        <w:bottom w:val="none" w:sz="0" w:space="0" w:color="auto"/>
        <w:right w:val="none" w:sz="0" w:space="0" w:color="auto"/>
      </w:divBdr>
      <w:divsChild>
        <w:div w:id="1165320293">
          <w:marLeft w:val="0"/>
          <w:marRight w:val="0"/>
          <w:marTop w:val="0"/>
          <w:marBottom w:val="0"/>
          <w:divBdr>
            <w:top w:val="none" w:sz="0" w:space="0" w:color="auto"/>
            <w:left w:val="none" w:sz="0" w:space="0" w:color="auto"/>
            <w:bottom w:val="none" w:sz="0" w:space="0" w:color="auto"/>
            <w:right w:val="none" w:sz="0" w:space="0" w:color="auto"/>
          </w:divBdr>
          <w:divsChild>
            <w:div w:id="948851800">
              <w:marLeft w:val="0"/>
              <w:marRight w:val="0"/>
              <w:marTop w:val="0"/>
              <w:marBottom w:val="0"/>
              <w:divBdr>
                <w:top w:val="none" w:sz="0" w:space="0" w:color="auto"/>
                <w:left w:val="none" w:sz="0" w:space="0" w:color="auto"/>
                <w:bottom w:val="none" w:sz="0" w:space="0" w:color="auto"/>
                <w:right w:val="none" w:sz="0" w:space="0" w:color="auto"/>
              </w:divBdr>
              <w:divsChild>
                <w:div w:id="16245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85935">
      <w:bodyDiv w:val="1"/>
      <w:marLeft w:val="0"/>
      <w:marRight w:val="0"/>
      <w:marTop w:val="0"/>
      <w:marBottom w:val="0"/>
      <w:divBdr>
        <w:top w:val="none" w:sz="0" w:space="0" w:color="auto"/>
        <w:left w:val="none" w:sz="0" w:space="0" w:color="auto"/>
        <w:bottom w:val="none" w:sz="0" w:space="0" w:color="auto"/>
        <w:right w:val="none" w:sz="0" w:space="0" w:color="auto"/>
      </w:divBdr>
      <w:divsChild>
        <w:div w:id="112288303">
          <w:marLeft w:val="0"/>
          <w:marRight w:val="0"/>
          <w:marTop w:val="0"/>
          <w:marBottom w:val="0"/>
          <w:divBdr>
            <w:top w:val="none" w:sz="0" w:space="0" w:color="auto"/>
            <w:left w:val="none" w:sz="0" w:space="0" w:color="auto"/>
            <w:bottom w:val="none" w:sz="0" w:space="0" w:color="auto"/>
            <w:right w:val="none" w:sz="0" w:space="0" w:color="auto"/>
          </w:divBdr>
          <w:divsChild>
            <w:div w:id="768240771">
              <w:marLeft w:val="0"/>
              <w:marRight w:val="0"/>
              <w:marTop w:val="0"/>
              <w:marBottom w:val="0"/>
              <w:divBdr>
                <w:top w:val="none" w:sz="0" w:space="0" w:color="auto"/>
                <w:left w:val="none" w:sz="0" w:space="0" w:color="auto"/>
                <w:bottom w:val="none" w:sz="0" w:space="0" w:color="auto"/>
                <w:right w:val="none" w:sz="0" w:space="0" w:color="auto"/>
              </w:divBdr>
              <w:divsChild>
                <w:div w:id="19989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72690">
      <w:bodyDiv w:val="1"/>
      <w:marLeft w:val="0"/>
      <w:marRight w:val="0"/>
      <w:marTop w:val="0"/>
      <w:marBottom w:val="0"/>
      <w:divBdr>
        <w:top w:val="none" w:sz="0" w:space="0" w:color="auto"/>
        <w:left w:val="none" w:sz="0" w:space="0" w:color="auto"/>
        <w:bottom w:val="none" w:sz="0" w:space="0" w:color="auto"/>
        <w:right w:val="none" w:sz="0" w:space="0" w:color="auto"/>
      </w:divBdr>
    </w:div>
    <w:div w:id="1701319211">
      <w:bodyDiv w:val="1"/>
      <w:marLeft w:val="0"/>
      <w:marRight w:val="0"/>
      <w:marTop w:val="0"/>
      <w:marBottom w:val="0"/>
      <w:divBdr>
        <w:top w:val="none" w:sz="0" w:space="0" w:color="auto"/>
        <w:left w:val="none" w:sz="0" w:space="0" w:color="auto"/>
        <w:bottom w:val="none" w:sz="0" w:space="0" w:color="auto"/>
        <w:right w:val="none" w:sz="0" w:space="0" w:color="auto"/>
      </w:divBdr>
      <w:divsChild>
        <w:div w:id="620385058">
          <w:marLeft w:val="0"/>
          <w:marRight w:val="0"/>
          <w:marTop w:val="0"/>
          <w:marBottom w:val="0"/>
          <w:divBdr>
            <w:top w:val="none" w:sz="0" w:space="0" w:color="auto"/>
            <w:left w:val="none" w:sz="0" w:space="0" w:color="auto"/>
            <w:bottom w:val="none" w:sz="0" w:space="0" w:color="auto"/>
            <w:right w:val="none" w:sz="0" w:space="0" w:color="auto"/>
          </w:divBdr>
          <w:divsChild>
            <w:div w:id="190649156">
              <w:marLeft w:val="0"/>
              <w:marRight w:val="0"/>
              <w:marTop w:val="0"/>
              <w:marBottom w:val="0"/>
              <w:divBdr>
                <w:top w:val="none" w:sz="0" w:space="0" w:color="auto"/>
                <w:left w:val="none" w:sz="0" w:space="0" w:color="auto"/>
                <w:bottom w:val="none" w:sz="0" w:space="0" w:color="auto"/>
                <w:right w:val="none" w:sz="0" w:space="0" w:color="auto"/>
              </w:divBdr>
              <w:divsChild>
                <w:div w:id="453332944">
                  <w:marLeft w:val="0"/>
                  <w:marRight w:val="0"/>
                  <w:marTop w:val="0"/>
                  <w:marBottom w:val="0"/>
                  <w:divBdr>
                    <w:top w:val="none" w:sz="0" w:space="0" w:color="auto"/>
                    <w:left w:val="none" w:sz="0" w:space="0" w:color="auto"/>
                    <w:bottom w:val="none" w:sz="0" w:space="0" w:color="auto"/>
                    <w:right w:val="none" w:sz="0" w:space="0" w:color="auto"/>
                  </w:divBdr>
                  <w:divsChild>
                    <w:div w:id="680813676">
                      <w:marLeft w:val="0"/>
                      <w:marRight w:val="0"/>
                      <w:marTop w:val="0"/>
                      <w:marBottom w:val="0"/>
                      <w:divBdr>
                        <w:top w:val="none" w:sz="0" w:space="0" w:color="auto"/>
                        <w:left w:val="none" w:sz="0" w:space="0" w:color="auto"/>
                        <w:bottom w:val="none" w:sz="0" w:space="0" w:color="auto"/>
                        <w:right w:val="none" w:sz="0" w:space="0" w:color="auto"/>
                      </w:divBdr>
                      <w:divsChild>
                        <w:div w:id="415134706">
                          <w:marLeft w:val="0"/>
                          <w:marRight w:val="0"/>
                          <w:marTop w:val="0"/>
                          <w:marBottom w:val="0"/>
                          <w:divBdr>
                            <w:top w:val="none" w:sz="0" w:space="0" w:color="auto"/>
                            <w:left w:val="none" w:sz="0" w:space="0" w:color="auto"/>
                            <w:bottom w:val="none" w:sz="0" w:space="0" w:color="auto"/>
                            <w:right w:val="none" w:sz="0" w:space="0" w:color="auto"/>
                          </w:divBdr>
                          <w:divsChild>
                            <w:div w:id="1602033573">
                              <w:marLeft w:val="0"/>
                              <w:marRight w:val="0"/>
                              <w:marTop w:val="0"/>
                              <w:marBottom w:val="0"/>
                              <w:divBdr>
                                <w:top w:val="none" w:sz="0" w:space="0" w:color="auto"/>
                                <w:left w:val="none" w:sz="0" w:space="0" w:color="auto"/>
                                <w:bottom w:val="none" w:sz="0" w:space="0" w:color="auto"/>
                                <w:right w:val="none" w:sz="0" w:space="0" w:color="auto"/>
                              </w:divBdr>
                              <w:divsChild>
                                <w:div w:id="1985967094">
                                  <w:marLeft w:val="0"/>
                                  <w:marRight w:val="0"/>
                                  <w:marTop w:val="0"/>
                                  <w:marBottom w:val="0"/>
                                  <w:divBdr>
                                    <w:top w:val="none" w:sz="0" w:space="0" w:color="auto"/>
                                    <w:left w:val="none" w:sz="0" w:space="0" w:color="auto"/>
                                    <w:bottom w:val="none" w:sz="0" w:space="0" w:color="auto"/>
                                    <w:right w:val="none" w:sz="0" w:space="0" w:color="auto"/>
                                  </w:divBdr>
                                  <w:divsChild>
                                    <w:div w:id="165173477">
                                      <w:marLeft w:val="0"/>
                                      <w:marRight w:val="0"/>
                                      <w:marTop w:val="0"/>
                                      <w:marBottom w:val="0"/>
                                      <w:divBdr>
                                        <w:top w:val="none" w:sz="0" w:space="0" w:color="auto"/>
                                        <w:left w:val="none" w:sz="0" w:space="0" w:color="auto"/>
                                        <w:bottom w:val="none" w:sz="0" w:space="0" w:color="auto"/>
                                        <w:right w:val="none" w:sz="0" w:space="0" w:color="auto"/>
                                      </w:divBdr>
                                      <w:divsChild>
                                        <w:div w:id="14940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C:\Windows\Desktop\Ed-school policies\School Policies template.dot</Template>
  <TotalTime>8</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Language Centre Publications</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keywords/>
  <cp:lastModifiedBy>leah o'hagan</cp:lastModifiedBy>
  <cp:revision>2</cp:revision>
  <cp:lastPrinted>2005-11-23T09:12:00Z</cp:lastPrinted>
  <dcterms:created xsi:type="dcterms:W3CDTF">2020-05-08T15:15:00Z</dcterms:created>
  <dcterms:modified xsi:type="dcterms:W3CDTF">2020-05-08T15:15:00Z</dcterms:modified>
</cp:coreProperties>
</file>